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246"/>
      </w:tblGrid>
      <w:tr w:rsidR="00701954" w:rsidRPr="00EB0272" w:rsidTr="00D6733B">
        <w:tc>
          <w:tcPr>
            <w:tcW w:w="9464" w:type="dxa"/>
          </w:tcPr>
          <w:p w:rsidR="00701954" w:rsidRPr="00EB0272" w:rsidRDefault="00701954" w:rsidP="009228E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  <w:hideMark/>
          </w:tcPr>
          <w:p w:rsidR="00701954" w:rsidRPr="00D6733B" w:rsidRDefault="00701954" w:rsidP="00D6733B">
            <w:pPr>
              <w:spacing w:after="0"/>
              <w:ind w:left="2869" w:hanging="2968"/>
              <w:rPr>
                <w:rFonts w:ascii="Times New Roman" w:hAnsi="Times New Roman"/>
                <w:b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01954" w:rsidRPr="00D6733B" w:rsidRDefault="00701954" w:rsidP="00D6733B">
            <w:pPr>
              <w:autoSpaceDE w:val="0"/>
              <w:autoSpaceDN w:val="0"/>
              <w:adjustRightInd w:val="0"/>
              <w:spacing w:after="0"/>
              <w:ind w:left="2869" w:hanging="29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5743CB">
              <w:rPr>
                <w:rFonts w:ascii="Times New Roman" w:hAnsi="Times New Roman"/>
                <w:sz w:val="28"/>
                <w:szCs w:val="28"/>
              </w:rPr>
              <w:t>У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>ченого совета НИЯУ МИФИ</w:t>
            </w:r>
          </w:p>
          <w:p w:rsidR="00701954" w:rsidRPr="00D6733B" w:rsidRDefault="00701954" w:rsidP="00D6733B">
            <w:pPr>
              <w:autoSpaceDE w:val="0"/>
              <w:autoSpaceDN w:val="0"/>
              <w:adjustRightInd w:val="0"/>
              <w:spacing w:after="0"/>
              <w:ind w:left="2869" w:hanging="29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954" w:rsidRPr="00D6733B" w:rsidRDefault="00701954" w:rsidP="00D6733B">
            <w:pPr>
              <w:autoSpaceDE w:val="0"/>
              <w:autoSpaceDN w:val="0"/>
              <w:adjustRightInd w:val="0"/>
              <w:spacing w:after="0"/>
              <w:ind w:left="2869" w:hanging="29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673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D673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D673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01954" w:rsidRPr="00EB0272" w:rsidRDefault="00D6733B" w:rsidP="00506D09">
            <w:pPr>
              <w:spacing w:after="0"/>
              <w:ind w:left="2869" w:hanging="2968"/>
              <w:rPr>
                <w:rFonts w:ascii="Times New Roman" w:hAnsi="Times New Roman"/>
              </w:rPr>
            </w:pP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733B" w:rsidRDefault="00D6733B" w:rsidP="0070195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733B" w:rsidRDefault="00D6733B" w:rsidP="0070195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b/>
          <w:sz w:val="36"/>
          <w:szCs w:val="36"/>
        </w:rPr>
      </w:pPr>
      <w:r w:rsidRPr="00D6733B">
        <w:rPr>
          <w:rFonts w:ascii="Times New Roman" w:hAnsi="Times New Roman"/>
          <w:b/>
          <w:sz w:val="36"/>
          <w:szCs w:val="36"/>
        </w:rPr>
        <w:t>УЧЕБНЫЙ ПЛАН</w:t>
      </w: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образовательной программы</w:t>
      </w: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733B">
        <w:rPr>
          <w:rFonts w:ascii="Times New Roman" w:hAnsi="Times New Roman"/>
          <w:sz w:val="28"/>
          <w:szCs w:val="28"/>
        </w:rPr>
        <w:t>Новоуральского</w:t>
      </w:r>
      <w:proofErr w:type="spellEnd"/>
      <w:r w:rsidRPr="00D6733B">
        <w:rPr>
          <w:rFonts w:ascii="Times New Roman" w:hAnsi="Times New Roman"/>
          <w:sz w:val="28"/>
          <w:szCs w:val="28"/>
        </w:rPr>
        <w:t xml:space="preserve"> технологического института Федерального государственного автономного образовательного</w:t>
      </w: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b/>
          <w:i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учреждения высшего образования «Национальный исследовательский ядерный университет «МИФИ»</w:t>
      </w: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(НТИ НИЯУ МИФИ)</w:t>
      </w: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Колледж НТИ</w:t>
      </w:r>
    </w:p>
    <w:p w:rsidR="00D6733B" w:rsidRDefault="00D6733B" w:rsidP="00D6733B">
      <w:pPr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701954" w:rsidRPr="00D6733B" w:rsidRDefault="00701954" w:rsidP="00D6733B">
      <w:pPr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</w:p>
    <w:p w:rsidR="00701954" w:rsidRPr="00D6733B" w:rsidRDefault="00701954" w:rsidP="00D6733B">
      <w:pPr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/>
          <w:b/>
          <w:sz w:val="28"/>
          <w:szCs w:val="28"/>
        </w:rPr>
      </w:pPr>
      <w:r w:rsidRPr="00D6733B">
        <w:rPr>
          <w:rFonts w:ascii="Times New Roman" w:hAnsi="Times New Roman"/>
          <w:b/>
          <w:sz w:val="28"/>
          <w:szCs w:val="28"/>
          <w:u w:val="single"/>
        </w:rPr>
        <w:t>08.02.01 «Строительство и эксплуатация зданий и сооружений»</w:t>
      </w:r>
    </w:p>
    <w:p w:rsidR="00701954" w:rsidRDefault="00701954" w:rsidP="00D6733B">
      <w:pPr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D6733B" w:rsidRPr="00D6733B" w:rsidRDefault="00D6733B" w:rsidP="00D6733B">
      <w:pPr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701954" w:rsidRPr="00D6733B" w:rsidRDefault="00701954" w:rsidP="00D6733B">
      <w:pPr>
        <w:spacing w:after="0"/>
        <w:ind w:left="3780" w:firstLine="1148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 xml:space="preserve">Квалификация: </w:t>
      </w:r>
      <w:r w:rsidRPr="00D6733B">
        <w:rPr>
          <w:rFonts w:ascii="Times New Roman" w:hAnsi="Times New Roman"/>
          <w:sz w:val="28"/>
          <w:szCs w:val="28"/>
          <w:u w:val="single"/>
        </w:rPr>
        <w:t>техник</w:t>
      </w:r>
    </w:p>
    <w:p w:rsidR="00701954" w:rsidRPr="00D6733B" w:rsidRDefault="00701954" w:rsidP="00D6733B">
      <w:pPr>
        <w:spacing w:after="0"/>
        <w:ind w:left="3780" w:firstLine="1148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Форма обучения</w:t>
      </w:r>
      <w:r w:rsidR="00D6733B">
        <w:rPr>
          <w:rFonts w:ascii="Times New Roman" w:hAnsi="Times New Roman"/>
          <w:sz w:val="28"/>
          <w:szCs w:val="28"/>
        </w:rPr>
        <w:t xml:space="preserve"> </w:t>
      </w:r>
      <w:r w:rsidR="00D6733B" w:rsidRPr="00D6733B">
        <w:rPr>
          <w:rFonts w:ascii="Times New Roman" w:hAnsi="Times New Roman"/>
          <w:sz w:val="28"/>
          <w:szCs w:val="28"/>
        </w:rPr>
        <w:t>–</w:t>
      </w:r>
      <w:r w:rsidR="00D6733B">
        <w:rPr>
          <w:rFonts w:ascii="Times New Roman" w:hAnsi="Times New Roman"/>
          <w:sz w:val="28"/>
          <w:szCs w:val="28"/>
        </w:rPr>
        <w:t xml:space="preserve"> </w:t>
      </w:r>
      <w:r w:rsidRPr="00D6733B">
        <w:rPr>
          <w:rFonts w:ascii="Times New Roman" w:hAnsi="Times New Roman"/>
          <w:sz w:val="28"/>
          <w:szCs w:val="28"/>
          <w:u w:val="single"/>
        </w:rPr>
        <w:t>очная</w:t>
      </w:r>
    </w:p>
    <w:p w:rsidR="00701954" w:rsidRPr="00D6733B" w:rsidRDefault="00701954" w:rsidP="00D6733B">
      <w:pPr>
        <w:spacing w:after="0"/>
        <w:ind w:left="3780" w:firstLine="1148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Срок получения образования</w:t>
      </w:r>
      <w:r w:rsidR="00D6733B">
        <w:rPr>
          <w:rFonts w:ascii="Times New Roman" w:hAnsi="Times New Roman"/>
          <w:sz w:val="28"/>
          <w:szCs w:val="28"/>
        </w:rPr>
        <w:t xml:space="preserve"> </w:t>
      </w:r>
      <w:r w:rsidRPr="00D6733B">
        <w:rPr>
          <w:rFonts w:ascii="Times New Roman" w:hAnsi="Times New Roman"/>
          <w:sz w:val="28"/>
          <w:szCs w:val="28"/>
        </w:rPr>
        <w:t xml:space="preserve">– </w:t>
      </w:r>
      <w:r w:rsidRPr="00D6733B">
        <w:rPr>
          <w:rFonts w:ascii="Times New Roman" w:hAnsi="Times New Roman"/>
          <w:sz w:val="28"/>
          <w:szCs w:val="28"/>
          <w:u w:val="single"/>
        </w:rPr>
        <w:t>3 года и</w:t>
      </w:r>
      <w:r w:rsidR="00D6733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733B">
        <w:rPr>
          <w:rFonts w:ascii="Times New Roman" w:hAnsi="Times New Roman"/>
          <w:sz w:val="28"/>
          <w:szCs w:val="28"/>
          <w:u w:val="single"/>
        </w:rPr>
        <w:t>10 мес</w:t>
      </w:r>
      <w:r w:rsidR="00D6733B">
        <w:rPr>
          <w:rFonts w:ascii="Times New Roman" w:hAnsi="Times New Roman"/>
          <w:sz w:val="28"/>
          <w:szCs w:val="28"/>
          <w:u w:val="single"/>
        </w:rPr>
        <w:t>яцев</w:t>
      </w:r>
    </w:p>
    <w:p w:rsidR="00701954" w:rsidRPr="00D6733B" w:rsidRDefault="00701954" w:rsidP="00D6733B">
      <w:pPr>
        <w:spacing w:after="0"/>
        <w:ind w:left="3780" w:firstLine="1148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 xml:space="preserve">на базе </w:t>
      </w:r>
      <w:r w:rsidRPr="00D6733B">
        <w:rPr>
          <w:rFonts w:ascii="Times New Roman" w:hAnsi="Times New Roman"/>
          <w:sz w:val="28"/>
          <w:szCs w:val="28"/>
          <w:u w:val="single"/>
        </w:rPr>
        <w:t>основного общего</w:t>
      </w:r>
      <w:r w:rsidRPr="00D6733B">
        <w:rPr>
          <w:rFonts w:ascii="Times New Roman" w:hAnsi="Times New Roman"/>
          <w:sz w:val="28"/>
          <w:szCs w:val="28"/>
        </w:rPr>
        <w:t xml:space="preserve"> образования</w:t>
      </w: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701954" w:rsidRPr="00D6733B" w:rsidRDefault="00701954" w:rsidP="00D6733B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Новоуральск 2018</w:t>
      </w:r>
    </w:p>
    <w:p w:rsidR="00EB0272" w:rsidRPr="00D6733B" w:rsidRDefault="00EB0272" w:rsidP="00D67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D6733B">
        <w:rPr>
          <w:rFonts w:ascii="Times New Roman" w:hAnsi="Times New Roman"/>
          <w:b/>
          <w:bCs/>
          <w:sz w:val="28"/>
          <w:szCs w:val="28"/>
        </w:rPr>
        <w:lastRenderedPageBreak/>
        <w:t>1. Сводные данные по бюджету времени (в неделях для специальности)</w:t>
      </w:r>
    </w:p>
    <w:p w:rsidR="00EB0272" w:rsidRPr="00D6733B" w:rsidRDefault="00EB0272" w:rsidP="00EB02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20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077"/>
        <w:gridCol w:w="1388"/>
        <w:gridCol w:w="2111"/>
        <w:gridCol w:w="1985"/>
        <w:gridCol w:w="1984"/>
        <w:gridCol w:w="1560"/>
        <w:gridCol w:w="1559"/>
        <w:gridCol w:w="1302"/>
      </w:tblGrid>
      <w:tr w:rsidR="00EB0272" w:rsidRPr="00D6733B" w:rsidTr="00D6733B">
        <w:trPr>
          <w:jc w:val="center"/>
        </w:trPr>
        <w:tc>
          <w:tcPr>
            <w:tcW w:w="1154" w:type="dxa"/>
            <w:vMerge w:val="restart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Курсы</w:t>
            </w:r>
          </w:p>
        </w:tc>
        <w:tc>
          <w:tcPr>
            <w:tcW w:w="2077" w:type="dxa"/>
            <w:vMerge w:val="restart"/>
            <w:vAlign w:val="center"/>
          </w:tcPr>
          <w:p w:rsidR="00D6733B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 xml:space="preserve">Обучение </w:t>
            </w:r>
            <w:proofErr w:type="gramStart"/>
            <w:r w:rsidRPr="00D6733B">
              <w:rPr>
                <w:rFonts w:ascii="Times New Roman" w:hAnsi="Times New Roman"/>
                <w:b/>
                <w:bCs/>
              </w:rPr>
              <w:t>по</w:t>
            </w:r>
            <w:proofErr w:type="gramEnd"/>
            <w:r w:rsidRPr="00D6733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дисциплинам и междисциплина</w:t>
            </w:r>
            <w:r w:rsidRPr="00D6733B">
              <w:rPr>
                <w:rFonts w:ascii="Times New Roman" w:hAnsi="Times New Roman"/>
                <w:b/>
                <w:bCs/>
              </w:rPr>
              <w:t>р</w:t>
            </w:r>
            <w:r w:rsidRPr="00D6733B">
              <w:rPr>
                <w:rFonts w:ascii="Times New Roman" w:hAnsi="Times New Roman"/>
                <w:b/>
                <w:bCs/>
              </w:rPr>
              <w:t>ным курсам</w:t>
            </w:r>
          </w:p>
        </w:tc>
        <w:tc>
          <w:tcPr>
            <w:tcW w:w="1388" w:type="dxa"/>
            <w:vMerge w:val="restart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4096" w:type="dxa"/>
            <w:gridSpan w:val="2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560" w:type="dxa"/>
            <w:vMerge w:val="restart"/>
            <w:vAlign w:val="center"/>
          </w:tcPr>
          <w:p w:rsidR="00F25A39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Госуда</w:t>
            </w:r>
            <w:r w:rsidRPr="00D6733B">
              <w:rPr>
                <w:rFonts w:ascii="Times New Roman" w:hAnsi="Times New Roman"/>
                <w:b/>
                <w:bCs/>
              </w:rPr>
              <w:t>р</w:t>
            </w:r>
            <w:r w:rsidRPr="00D6733B">
              <w:rPr>
                <w:rFonts w:ascii="Times New Roman" w:hAnsi="Times New Roman"/>
                <w:b/>
                <w:bCs/>
              </w:rPr>
              <w:t xml:space="preserve">ственная итоговая </w:t>
            </w:r>
          </w:p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аттестация</w:t>
            </w:r>
          </w:p>
        </w:tc>
        <w:tc>
          <w:tcPr>
            <w:tcW w:w="1559" w:type="dxa"/>
            <w:vMerge w:val="restart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Каникулы</w:t>
            </w:r>
          </w:p>
        </w:tc>
        <w:tc>
          <w:tcPr>
            <w:tcW w:w="1302" w:type="dxa"/>
            <w:vMerge w:val="restart"/>
            <w:vAlign w:val="center"/>
          </w:tcPr>
          <w:p w:rsidR="00D6733B" w:rsidRPr="00D6733B" w:rsidRDefault="00EB0272" w:rsidP="00D6733B">
            <w:pPr>
              <w:spacing w:after="0" w:line="240" w:lineRule="auto"/>
              <w:ind w:left="-62" w:right="-84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 xml:space="preserve">Всего </w:t>
            </w:r>
          </w:p>
          <w:p w:rsidR="00EB0272" w:rsidRPr="00D6733B" w:rsidRDefault="00EB0272" w:rsidP="00D6733B">
            <w:pPr>
              <w:spacing w:after="0" w:line="240" w:lineRule="auto"/>
              <w:ind w:left="-62" w:right="-84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(по курсам)</w:t>
            </w:r>
          </w:p>
        </w:tc>
      </w:tr>
      <w:tr w:rsidR="00EB0272" w:rsidRPr="00D6733B" w:rsidTr="00D6733B">
        <w:trPr>
          <w:jc w:val="center"/>
        </w:trPr>
        <w:tc>
          <w:tcPr>
            <w:tcW w:w="1154" w:type="dxa"/>
            <w:vMerge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D6733B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по профилю</w:t>
            </w:r>
          </w:p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специальности</w:t>
            </w:r>
          </w:p>
        </w:tc>
        <w:tc>
          <w:tcPr>
            <w:tcW w:w="1985" w:type="dxa"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6733B">
              <w:rPr>
                <w:rFonts w:ascii="Times New Roman" w:hAnsi="Times New Roman"/>
                <w:b/>
                <w:bCs/>
              </w:rPr>
              <w:t>преддипломная</w:t>
            </w:r>
          </w:p>
        </w:tc>
        <w:tc>
          <w:tcPr>
            <w:tcW w:w="1984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0272" w:rsidRPr="00D6733B" w:rsidTr="00D6733B">
        <w:trPr>
          <w:trHeight w:val="454"/>
          <w:jc w:val="center"/>
        </w:trPr>
        <w:tc>
          <w:tcPr>
            <w:tcW w:w="1154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77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388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2111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302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52</w:t>
            </w:r>
          </w:p>
        </w:tc>
      </w:tr>
      <w:tr w:rsidR="00FF0A51" w:rsidRPr="00D6733B" w:rsidTr="00D6733B">
        <w:trPr>
          <w:trHeight w:val="454"/>
          <w:jc w:val="center"/>
        </w:trPr>
        <w:tc>
          <w:tcPr>
            <w:tcW w:w="1154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77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33 ½</w:t>
            </w:r>
          </w:p>
        </w:tc>
        <w:tc>
          <w:tcPr>
            <w:tcW w:w="1388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11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10 ½</w:t>
            </w:r>
          </w:p>
        </w:tc>
        <w:tc>
          <w:tcPr>
            <w:tcW w:w="1302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</w:tr>
      <w:tr w:rsidR="00FF0A51" w:rsidRPr="00D6733B" w:rsidTr="00D6733B">
        <w:trPr>
          <w:trHeight w:val="454"/>
          <w:jc w:val="center"/>
        </w:trPr>
        <w:tc>
          <w:tcPr>
            <w:tcW w:w="1154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77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31 ½</w:t>
            </w:r>
          </w:p>
        </w:tc>
        <w:tc>
          <w:tcPr>
            <w:tcW w:w="1388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1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10 ½</w:t>
            </w:r>
          </w:p>
        </w:tc>
        <w:tc>
          <w:tcPr>
            <w:tcW w:w="1302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</w:tr>
      <w:tr w:rsidR="00FF0A51" w:rsidRPr="00D6733B" w:rsidTr="00D6733B">
        <w:trPr>
          <w:trHeight w:val="454"/>
          <w:jc w:val="center"/>
        </w:trPr>
        <w:tc>
          <w:tcPr>
            <w:tcW w:w="1154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77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388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1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2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EB0272" w:rsidRPr="00D6733B" w:rsidTr="00D6733B">
        <w:trPr>
          <w:trHeight w:val="454"/>
          <w:jc w:val="center"/>
        </w:trPr>
        <w:tc>
          <w:tcPr>
            <w:tcW w:w="1154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77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1388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11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EB0272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02" w:type="dxa"/>
            <w:vAlign w:val="center"/>
          </w:tcPr>
          <w:p w:rsidR="00EB0272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1052C"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99</w:t>
            </w:r>
          </w:p>
        </w:tc>
      </w:tr>
    </w:tbl>
    <w:p w:rsidR="00437074" w:rsidRPr="006044F5" w:rsidRDefault="00437074" w:rsidP="006044F5">
      <w:pPr>
        <w:spacing w:after="0"/>
        <w:ind w:left="3600" w:firstLine="45"/>
        <w:jc w:val="both"/>
        <w:rPr>
          <w:rFonts w:ascii="Times New Roman" w:hAnsi="Times New Roman"/>
          <w:i/>
          <w:sz w:val="24"/>
          <w:szCs w:val="24"/>
        </w:rPr>
      </w:pPr>
    </w:p>
    <w:p w:rsidR="00437074" w:rsidRPr="006044F5" w:rsidRDefault="00437074" w:rsidP="00437074">
      <w:pPr>
        <w:ind w:left="3600" w:firstLine="48"/>
        <w:jc w:val="both"/>
        <w:rPr>
          <w:rFonts w:ascii="Times New Roman" w:hAnsi="Times New Roman"/>
          <w:i/>
          <w:sz w:val="24"/>
          <w:szCs w:val="24"/>
        </w:rPr>
      </w:pPr>
    </w:p>
    <w:p w:rsidR="00437074" w:rsidRPr="006044F5" w:rsidRDefault="00437074" w:rsidP="00437074">
      <w:pPr>
        <w:ind w:left="3600" w:firstLine="48"/>
        <w:jc w:val="both"/>
        <w:rPr>
          <w:rFonts w:ascii="Times New Roman" w:hAnsi="Times New Roman"/>
          <w:i/>
          <w:sz w:val="24"/>
          <w:szCs w:val="24"/>
        </w:rPr>
        <w:sectPr w:rsidR="00437074" w:rsidRPr="006044F5" w:rsidSect="00437074">
          <w:pgSz w:w="16840" w:h="11907" w:orient="landscape" w:code="9"/>
          <w:pgMar w:top="709" w:right="539" w:bottom="567" w:left="1276" w:header="709" w:footer="709" w:gutter="0"/>
          <w:cols w:space="708"/>
          <w:docGrid w:linePitch="360"/>
        </w:sectPr>
      </w:pPr>
    </w:p>
    <w:p w:rsidR="008765C8" w:rsidRPr="006044F5" w:rsidRDefault="008765C8" w:rsidP="004370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4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План учебного процесса </w:t>
      </w:r>
    </w:p>
    <w:p w:rsidR="00A872A6" w:rsidRPr="006044F5" w:rsidRDefault="00A872A6" w:rsidP="00876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22857" w:type="dxa"/>
        <w:tblInd w:w="-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4020"/>
        <w:gridCol w:w="459"/>
        <w:gridCol w:w="496"/>
        <w:gridCol w:w="496"/>
        <w:gridCol w:w="696"/>
        <w:gridCol w:w="776"/>
        <w:gridCol w:w="696"/>
        <w:gridCol w:w="861"/>
        <w:gridCol w:w="776"/>
        <w:gridCol w:w="776"/>
        <w:gridCol w:w="789"/>
        <w:gridCol w:w="648"/>
        <w:gridCol w:w="496"/>
        <w:gridCol w:w="648"/>
        <w:gridCol w:w="619"/>
        <w:gridCol w:w="513"/>
        <w:gridCol w:w="620"/>
        <w:gridCol w:w="513"/>
        <w:gridCol w:w="592"/>
        <w:gridCol w:w="513"/>
        <w:gridCol w:w="587"/>
        <w:gridCol w:w="510"/>
        <w:gridCol w:w="592"/>
        <w:gridCol w:w="513"/>
        <w:gridCol w:w="587"/>
        <w:gridCol w:w="510"/>
        <w:gridCol w:w="592"/>
        <w:gridCol w:w="513"/>
        <w:gridCol w:w="587"/>
        <w:gridCol w:w="590"/>
      </w:tblGrid>
      <w:tr w:rsidR="00D61A1F" w:rsidRPr="006044F5" w:rsidTr="00A53DFA">
        <w:trPr>
          <w:cantSplit/>
          <w:trHeight w:val="754"/>
          <w:tblHeader/>
        </w:trPr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D61A1F" w:rsidRPr="006044F5" w:rsidRDefault="00D61A1F" w:rsidP="0087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6044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учебных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циклов, дисц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плин, профессиональных модулей, МДК, практик</w:t>
            </w:r>
          </w:p>
        </w:tc>
        <w:tc>
          <w:tcPr>
            <w:tcW w:w="0" w:type="auto"/>
            <w:gridSpan w:val="4"/>
            <w:vAlign w:val="center"/>
          </w:tcPr>
          <w:p w:rsidR="00D61A1F" w:rsidRPr="006044F5" w:rsidRDefault="00D61A1F" w:rsidP="0087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 </w:t>
            </w:r>
          </w:p>
          <w:p w:rsidR="00D61A1F" w:rsidRPr="006044F5" w:rsidRDefault="00D61A1F" w:rsidP="0087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промежуточной </w:t>
            </w:r>
          </w:p>
          <w:p w:rsidR="00D61A1F" w:rsidRPr="006044F5" w:rsidRDefault="00D61A1F" w:rsidP="0087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0" w:type="auto"/>
            <w:gridSpan w:val="9"/>
            <w:vAlign w:val="center"/>
          </w:tcPr>
          <w:p w:rsidR="00D61A1F" w:rsidRPr="006044F5" w:rsidRDefault="00D61A1F" w:rsidP="0087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8951" w:type="dxa"/>
            <w:gridSpan w:val="16"/>
            <w:vAlign w:val="center"/>
          </w:tcPr>
          <w:p w:rsidR="00D61A1F" w:rsidRPr="006044F5" w:rsidRDefault="00D61A1F" w:rsidP="001E1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Распределение учебной нагрузки по курсам и семестрам (</w:t>
            </w:r>
            <w:proofErr w:type="spellStart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</w:t>
            </w:r>
            <w:proofErr w:type="gramStart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EF71EF" w:rsidRPr="006044F5" w:rsidTr="00A53DFA">
        <w:trPr>
          <w:trHeight w:val="329"/>
          <w:tblHeader/>
        </w:trPr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F11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Дифференцированные зачеты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7172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463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Другие формы </w:t>
            </w:r>
          </w:p>
          <w:p w:rsidR="00D61A1F" w:rsidRPr="006044F5" w:rsidRDefault="00D61A1F" w:rsidP="00463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</w:t>
            </w:r>
          </w:p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образовательной нагрузки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</w:t>
            </w:r>
          </w:p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gridSpan w:val="7"/>
            <w:vAlign w:val="center"/>
          </w:tcPr>
          <w:p w:rsidR="00D61A1F" w:rsidRPr="006044F5" w:rsidRDefault="00D61A1F" w:rsidP="000F1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 взаимодействии с преподавателем</w:t>
            </w:r>
          </w:p>
        </w:tc>
        <w:tc>
          <w:tcPr>
            <w:tcW w:w="0" w:type="auto"/>
            <w:gridSpan w:val="4"/>
          </w:tcPr>
          <w:p w:rsidR="00D61A1F" w:rsidRPr="006044F5" w:rsidRDefault="00D61A1F" w:rsidP="00033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0" w:type="auto"/>
            <w:gridSpan w:val="4"/>
            <w:vAlign w:val="center"/>
          </w:tcPr>
          <w:p w:rsidR="00D61A1F" w:rsidRPr="006044F5" w:rsidRDefault="00D61A1F" w:rsidP="00033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0" w:type="auto"/>
            <w:gridSpan w:val="4"/>
            <w:vAlign w:val="center"/>
          </w:tcPr>
          <w:p w:rsidR="00D61A1F" w:rsidRPr="006044F5" w:rsidRDefault="00D61A1F" w:rsidP="00C3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282" w:type="dxa"/>
            <w:gridSpan w:val="4"/>
            <w:vAlign w:val="center"/>
          </w:tcPr>
          <w:p w:rsidR="00D61A1F" w:rsidRPr="006044F5" w:rsidRDefault="00D61A1F" w:rsidP="00C3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курс</w:t>
            </w:r>
          </w:p>
        </w:tc>
      </w:tr>
      <w:tr w:rsidR="00EF71EF" w:rsidRPr="006044F5" w:rsidTr="008901EA">
        <w:trPr>
          <w:trHeight w:val="455"/>
          <w:tblHeader/>
        </w:trPr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61A1F" w:rsidRPr="006044F5" w:rsidRDefault="00D61A1F" w:rsidP="00B2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Нагрузка на  дисциплины и МДК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по практике </w:t>
            </w:r>
          </w:p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производственной и учебной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692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промежуточная </w:t>
            </w:r>
          </w:p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0" w:type="auto"/>
            <w:gridSpan w:val="2"/>
            <w:vAlign w:val="center"/>
          </w:tcPr>
          <w:p w:rsidR="00D61A1F" w:rsidRPr="006044F5" w:rsidRDefault="00D61A1F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сем</w:t>
            </w:r>
            <w:proofErr w:type="gramStart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./</w:t>
            </w:r>
            <w:proofErr w:type="gramEnd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15FA9"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0" w:type="auto"/>
            <w:gridSpan w:val="2"/>
            <w:vAlign w:val="center"/>
          </w:tcPr>
          <w:p w:rsidR="00D61A1F" w:rsidRPr="006044F5" w:rsidRDefault="00D61A1F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сем</w:t>
            </w:r>
            <w:proofErr w:type="gramStart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./</w:t>
            </w:r>
            <w:proofErr w:type="gramEnd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15FA9"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0" w:type="auto"/>
            <w:gridSpan w:val="2"/>
            <w:vAlign w:val="center"/>
          </w:tcPr>
          <w:p w:rsidR="00D61A1F" w:rsidRPr="006044F5" w:rsidRDefault="00D61A1F" w:rsidP="00523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сем./ 17нед.</w:t>
            </w:r>
          </w:p>
        </w:tc>
        <w:tc>
          <w:tcPr>
            <w:tcW w:w="0" w:type="auto"/>
            <w:gridSpan w:val="2"/>
            <w:vAlign w:val="center"/>
          </w:tcPr>
          <w:p w:rsidR="008901EA" w:rsidRDefault="00D61A1F" w:rsidP="00523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 сем./ </w:t>
            </w:r>
          </w:p>
          <w:p w:rsidR="00D61A1F" w:rsidRPr="006044F5" w:rsidRDefault="00756FE7" w:rsidP="00523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  <w:r w:rsidR="00D61A1F"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1/2нед.</w:t>
            </w:r>
          </w:p>
        </w:tc>
        <w:tc>
          <w:tcPr>
            <w:tcW w:w="0" w:type="auto"/>
            <w:gridSpan w:val="2"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сем./ 17нед.</w:t>
            </w:r>
          </w:p>
        </w:tc>
        <w:tc>
          <w:tcPr>
            <w:tcW w:w="0" w:type="auto"/>
            <w:gridSpan w:val="2"/>
            <w:vAlign w:val="center"/>
          </w:tcPr>
          <w:p w:rsidR="008901EA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 сем./ </w:t>
            </w:r>
          </w:p>
          <w:p w:rsidR="00D61A1F" w:rsidRPr="006044F5" w:rsidRDefault="00756FE7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D61A1F"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1/2нед.</w:t>
            </w:r>
          </w:p>
        </w:tc>
        <w:tc>
          <w:tcPr>
            <w:tcW w:w="0" w:type="auto"/>
            <w:gridSpan w:val="2"/>
            <w:vAlign w:val="center"/>
          </w:tcPr>
          <w:p w:rsidR="00D61A1F" w:rsidRPr="006044F5" w:rsidRDefault="00D61A1F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 сем./ </w:t>
            </w:r>
            <w:r w:rsidR="00756FE7"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1177" w:type="dxa"/>
            <w:gridSpan w:val="2"/>
            <w:vAlign w:val="center"/>
          </w:tcPr>
          <w:p w:rsidR="00D61A1F" w:rsidRPr="006044F5" w:rsidRDefault="00D61A1F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сем./ 9нед.</w:t>
            </w:r>
          </w:p>
        </w:tc>
      </w:tr>
      <w:tr w:rsidR="00EF71EF" w:rsidRPr="006044F5" w:rsidTr="008901EA">
        <w:trPr>
          <w:cantSplit/>
          <w:trHeight w:val="245"/>
          <w:tblHeader/>
        </w:trPr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B29B2" w:rsidRPr="006044F5" w:rsidRDefault="00FB29B2" w:rsidP="00692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FB29B2" w:rsidRPr="006044F5" w:rsidRDefault="00FB29B2" w:rsidP="00692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учебных</w:t>
            </w:r>
          </w:p>
          <w:p w:rsidR="00FB29B2" w:rsidRPr="006044F5" w:rsidRDefault="00FB29B2" w:rsidP="00692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0" w:type="auto"/>
            <w:gridSpan w:val="3"/>
            <w:vAlign w:val="center"/>
          </w:tcPr>
          <w:p w:rsidR="00FB29B2" w:rsidRPr="006044F5" w:rsidRDefault="00FB29B2" w:rsidP="00361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0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0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по учебным </w:t>
            </w:r>
          </w:p>
          <w:p w:rsidR="00FB29B2" w:rsidRPr="006044F5" w:rsidRDefault="00FB29B2" w:rsidP="00361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дисциплинам и МДК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</w:tcPr>
          <w:p w:rsidR="00FB29B2" w:rsidRPr="006044F5" w:rsidRDefault="00FB29B2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1C3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1C3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1C3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1C3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590" w:type="dxa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F71EF" w:rsidRPr="006044F5" w:rsidTr="008901EA">
        <w:trPr>
          <w:cantSplit/>
          <w:trHeight w:val="1136"/>
          <w:tblHeader/>
        </w:trPr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D61A1F" w:rsidRPr="006044F5" w:rsidRDefault="00D61A1F" w:rsidP="00AB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textDirection w:val="btLr"/>
            <w:vAlign w:val="center"/>
          </w:tcPr>
          <w:p w:rsidR="00D61A1F" w:rsidRPr="006044F5" w:rsidRDefault="00D61A1F" w:rsidP="00AB730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лабораторных и практич</w:t>
            </w: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занятий</w:t>
            </w:r>
          </w:p>
        </w:tc>
        <w:tc>
          <w:tcPr>
            <w:tcW w:w="0" w:type="auto"/>
            <w:textDirection w:val="btLr"/>
            <w:vAlign w:val="center"/>
          </w:tcPr>
          <w:p w:rsidR="00D61A1F" w:rsidRPr="006044F5" w:rsidRDefault="00D61A1F" w:rsidP="00AB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курсовых</w:t>
            </w:r>
          </w:p>
          <w:p w:rsidR="00D61A1F" w:rsidRPr="006044F5" w:rsidRDefault="00D61A1F" w:rsidP="00AB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проектов</w:t>
            </w:r>
          </w:p>
          <w:p w:rsidR="00D61A1F" w:rsidRPr="006044F5" w:rsidRDefault="00D61A1F" w:rsidP="00AB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(работ)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411357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EF71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411357" w:rsidP="00033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1476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1404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844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BFBFBF"/>
          </w:tcPr>
          <w:p w:rsidR="00D61A1F" w:rsidRPr="00124D56" w:rsidRDefault="00124D56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0" w:type="auto"/>
            <w:shd w:val="clear" w:color="auto" w:fill="BFBFBF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D61A1F" w:rsidRPr="00124D56" w:rsidRDefault="00124D56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0" w:type="auto"/>
            <w:shd w:val="clear" w:color="auto" w:fill="BFBFBF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Базовые </w:t>
            </w:r>
          </w:p>
          <w:p w:rsidR="00D61A1F" w:rsidRPr="006044F5" w:rsidRDefault="00D61A1F" w:rsidP="00E173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DF75CC" w:rsidRDefault="00EF71EF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F75C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F75CC" w:rsidP="00033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124D56" w:rsidRDefault="00124D56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24D56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24D56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24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B4113"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315FA9" w:rsidP="00EB7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EB7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24D56" w:rsidP="00EB7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D9D9D9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F11406">
            <w:pPr>
              <w:spacing w:after="0" w:line="240" w:lineRule="auto"/>
              <w:ind w:right="-93" w:hanging="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6510FA" w:rsidP="00717283">
            <w:pPr>
              <w:spacing w:after="0" w:line="240" w:lineRule="auto"/>
              <w:ind w:right="-93" w:hanging="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3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033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862920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862920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ОДБ.03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862920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862920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</w:t>
            </w:r>
            <w:r w:rsidRPr="006044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4F7AA8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</w:t>
            </w:r>
            <w:r w:rsidRPr="006044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4F7AA8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4F7AA8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</w:t>
            </w:r>
            <w:r w:rsidRPr="006044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Основы безопасности жизнеде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я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4F7AA8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161E4C" w:rsidRPr="006044F5" w:rsidRDefault="00161E4C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ОДБ.07</w:t>
            </w:r>
          </w:p>
        </w:tc>
        <w:tc>
          <w:tcPr>
            <w:tcW w:w="0" w:type="auto"/>
            <w:vAlign w:val="center"/>
          </w:tcPr>
          <w:p w:rsidR="00161E4C" w:rsidRPr="006044F5" w:rsidRDefault="00161E4C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161E4C" w:rsidRPr="006044F5" w:rsidRDefault="00161E4C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12EAB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61E4C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161E4C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161E4C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E4C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</w:t>
            </w:r>
            <w:r w:rsidR="00161E4C" w:rsidRPr="006044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12EAB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</w:t>
            </w:r>
            <w:r w:rsidR="00161E4C" w:rsidRPr="006044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12EAB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161E4C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ОДБ.10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12EAB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</w:t>
            </w:r>
            <w:r w:rsidR="00161E4C" w:rsidRPr="006044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61E4C" w:rsidRPr="00604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12EAB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9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ОДП.00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Профильные </w:t>
            </w:r>
          </w:p>
          <w:p w:rsidR="00D61A1F" w:rsidRPr="006044F5" w:rsidRDefault="00D61A1F" w:rsidP="00E17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315FA9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315FA9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D9D9D9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ОДП.01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7283">
            <w:pPr>
              <w:spacing w:after="0" w:line="240" w:lineRule="auto"/>
              <w:ind w:right="-79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ОДП.02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ОДП.03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E1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shd w:val="clear" w:color="auto" w:fill="D9D9D9"/>
            <w:vAlign w:val="center"/>
          </w:tcPr>
          <w:p w:rsidR="00262863" w:rsidRPr="00262863" w:rsidRDefault="00262863" w:rsidP="00E17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863"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262863" w:rsidRDefault="00262863" w:rsidP="00E173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8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6510FA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124D56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124D56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124D56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124D56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262863" w:rsidRPr="006044F5" w:rsidRDefault="00124D56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D9D9D9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vAlign w:val="center"/>
          </w:tcPr>
          <w:p w:rsidR="00B9613A" w:rsidRPr="00B9613A" w:rsidRDefault="00B9613A" w:rsidP="00D6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B96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D373A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8C3AB1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D37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B9613A" w:rsidRPr="006044F5" w:rsidRDefault="008C3AB1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B9613A" w:rsidRPr="006044F5" w:rsidRDefault="008C3AB1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CD37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</w:t>
            </w:r>
          </w:p>
          <w:p w:rsidR="00B9613A" w:rsidRPr="006044F5" w:rsidRDefault="00B9613A" w:rsidP="00952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гуманитарный и </w:t>
            </w:r>
          </w:p>
          <w:p w:rsidR="00B9613A" w:rsidRPr="006044F5" w:rsidRDefault="00B9613A" w:rsidP="00952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социально-экономический цикл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EF71EF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EF71EF" w:rsidRDefault="00EF71EF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4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4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4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71EF" w:rsidRPr="006044F5" w:rsidTr="008901EA">
        <w:tc>
          <w:tcPr>
            <w:tcW w:w="0" w:type="auto"/>
          </w:tcPr>
          <w:p w:rsidR="00B9613A" w:rsidRPr="006044F5" w:rsidRDefault="00B9613A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0" w:type="auto"/>
          </w:tcPr>
          <w:p w:rsidR="00B9613A" w:rsidRPr="006044F5" w:rsidRDefault="00B9613A" w:rsidP="00DE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</w:tcPr>
          <w:p w:rsidR="00B9613A" w:rsidRPr="006044F5" w:rsidRDefault="00B9613A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0" w:type="auto"/>
          </w:tcPr>
          <w:p w:rsidR="00B9613A" w:rsidRPr="006044F5" w:rsidRDefault="00B9613A" w:rsidP="00DE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Иностранный язык в професси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ind w:right="-88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46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</w:t>
            </w:r>
            <w:r w:rsidR="00124D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46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</w:t>
            </w:r>
            <w:r w:rsidR="00124D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46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</w:t>
            </w:r>
            <w:r w:rsidRPr="006044F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0</w:t>
            </w:r>
            <w:r w:rsidR="00124D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Социальная адаптация и основы с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циально-правовых гарантий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46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124D56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</w:t>
            </w:r>
            <w:r w:rsidR="00B9613A" w:rsidRPr="006044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679"/>
        </w:trPr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Математический и общий ест</w:t>
            </w: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ственнонаучный цикл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EF71EF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ЕН.03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 основы природ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511"/>
        </w:trPr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136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F5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B71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</w:t>
            </w:r>
            <w:r w:rsidR="00B71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й цикл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EF71EF" w:rsidRDefault="00EF71E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Общие сведения об инженерных с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стемах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Основы предпринимательской де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я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Безопасность  жизнедеятельности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Производство строительных мат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риалов, изделий и конструкций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13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Статика сооружений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13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Проектно-сметное дело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482"/>
        </w:trPr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606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F5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6068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Профессиональны</w:t>
            </w:r>
            <w:r w:rsidR="006068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й цикл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EF71EF" w:rsidRDefault="00EF71E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F71EF" w:rsidRPr="006044F5" w:rsidTr="00D6733B">
        <w:trPr>
          <w:trHeight w:val="664"/>
        </w:trPr>
        <w:tc>
          <w:tcPr>
            <w:tcW w:w="0" w:type="auto"/>
            <w:shd w:val="clear" w:color="auto" w:fill="D9D9D9"/>
            <w:vAlign w:val="center"/>
          </w:tcPr>
          <w:p w:rsidR="00B9613A" w:rsidRPr="00D6733B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733B">
              <w:rPr>
                <w:rFonts w:ascii="Times New Roman" w:hAnsi="Times New Roman"/>
                <w:i/>
                <w:sz w:val="24"/>
                <w:szCs w:val="24"/>
              </w:rPr>
              <w:t>ПМ.01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7A14" w:rsidRPr="00D6733B" w:rsidRDefault="00B9613A" w:rsidP="00D6733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67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Участие в проектировании </w:t>
            </w:r>
          </w:p>
          <w:p w:rsidR="00B9613A" w:rsidRPr="00D6733B" w:rsidRDefault="00B9613A" w:rsidP="00D67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85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0" w:type="auto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Проектирование зданий и сооруж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3,4,6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9B2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УП.01.01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6639A5">
        <w:trPr>
          <w:trHeight w:val="665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ПП.01.01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ПМ.01.Э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9613A" w:rsidRPr="00D6733B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73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0" w:type="auto"/>
            <w:shd w:val="clear" w:color="auto" w:fill="D9D9D9"/>
          </w:tcPr>
          <w:p w:rsidR="00B9613A" w:rsidRPr="00D6733B" w:rsidRDefault="00B9613A" w:rsidP="003A2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Выполнение технологических пр</w:t>
            </w:r>
            <w:r w:rsidRPr="00D67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D67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цессов на объекте капитального строительства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0" w:type="auto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Организация технологических пр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цессов на объекте капитального строительства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0" w:type="auto"/>
          </w:tcPr>
          <w:p w:rsidR="00B9613A" w:rsidRPr="006044F5" w:rsidRDefault="00B9613A" w:rsidP="003B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Уч</w:t>
            </w:r>
            <w:r w:rsidR="003B7A1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УП.02.01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ПП.02.01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ПМ.02.Э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C0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7E09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hAnsi="Times New Roman"/>
                <w:i/>
                <w:sz w:val="24"/>
                <w:szCs w:val="24"/>
              </w:rPr>
              <w:t>ПМ.03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3A2C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деятельности стру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турных подразделений при выполн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нии строительно-монтажных, в том числе  отделочных работ, эк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плуатации, ремонте и реконстру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ции зданий и соору</w:t>
            </w:r>
            <w:r w:rsidR="00FF0C4A"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775915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Управление деятельностью стру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к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турных подразделений при выпо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л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нении строительно-монтажных р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бот, в том числе  отделочных работ эксплуатации, ремонте  и реко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струкции зданий и сооружений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ПП.03.01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7E09BC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ПМ.03.Э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7E0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A85A89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hAnsi="Times New Roman"/>
                <w:i/>
                <w:sz w:val="24"/>
                <w:szCs w:val="24"/>
              </w:rPr>
              <w:t>ПМ.04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3A2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видов работ при эк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плуатации и реконструкции стро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тельных объектов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1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Эксплуатация зданий  и сооружений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F1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МДК.04.02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1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Реконструкция зданий и сооружений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F1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ind w:left="-57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F1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ПП.04.01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1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ПМ.04.Э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1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hAnsi="Times New Roman"/>
                <w:i/>
                <w:sz w:val="24"/>
                <w:szCs w:val="24"/>
              </w:rPr>
              <w:t>ПМ.05</w:t>
            </w:r>
          </w:p>
        </w:tc>
        <w:tc>
          <w:tcPr>
            <w:tcW w:w="0" w:type="auto"/>
            <w:shd w:val="clear" w:color="auto" w:fill="D9D9D9"/>
          </w:tcPr>
          <w:p w:rsidR="00B9613A" w:rsidRPr="00D13B14" w:rsidRDefault="00B9613A" w:rsidP="003A2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Выполнение работ по одной или н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скольким профессиям рабочих, должностям служащих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EF71EF" w:rsidRDefault="00EF71E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МДК.05.01</w:t>
            </w:r>
          </w:p>
        </w:tc>
        <w:tc>
          <w:tcPr>
            <w:tcW w:w="0" w:type="auto"/>
          </w:tcPr>
          <w:p w:rsidR="00B9613A" w:rsidRPr="006044F5" w:rsidRDefault="00B9613A" w:rsidP="00FF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Производство работ по профессии «маляр-штукатур»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lastRenderedPageBreak/>
              <w:t>УП.05.01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ПП.05.01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ПМ.05.</w:t>
            </w:r>
            <w:proofErr w:type="gramStart"/>
            <w:r w:rsidRPr="006044F5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0" w:type="auto"/>
            <w:vAlign w:val="center"/>
          </w:tcPr>
          <w:p w:rsidR="00B9613A" w:rsidRPr="006044F5" w:rsidRDefault="00B9613A" w:rsidP="00D9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B9613A" w:rsidRPr="006044F5" w:rsidRDefault="00B9613A" w:rsidP="00D9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C95E6B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hAnsi="Times New Roman"/>
                <w:i/>
                <w:sz w:val="24"/>
                <w:szCs w:val="24"/>
              </w:rPr>
              <w:t>ПМ.06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3A2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Участие в контроле качества пр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изводственных процессов изгото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ления строительных материалов в атомной отрасли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МДК.06.01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Контроль качества производстве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ных процессов изготовления стро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тельных материалов в атомной 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расли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ПП.06.01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ПМ.06.Э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F1079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F5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95E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Преддипломная </w:t>
            </w:r>
          </w:p>
          <w:p w:rsidR="00B9613A" w:rsidRPr="006044F5" w:rsidRDefault="00B9613A" w:rsidP="00C95E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B1636">
            <w:pPr>
              <w:spacing w:after="0" w:line="240" w:lineRule="auto"/>
              <w:ind w:left="-171" w:right="-168" w:hanging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  <w:p w:rsidR="00B9613A" w:rsidRPr="006044F5" w:rsidRDefault="00B9613A" w:rsidP="007B1636">
            <w:pPr>
              <w:spacing w:after="0" w:line="240" w:lineRule="auto"/>
              <w:ind w:left="-171" w:right="-168" w:hanging="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(4нед)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2"/>
            <w:vAlign w:val="center"/>
          </w:tcPr>
          <w:p w:rsidR="00B9613A" w:rsidRPr="006044F5" w:rsidRDefault="00B9613A" w:rsidP="00C95E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 и консультации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F7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CB6DED">
        <w:trPr>
          <w:trHeight w:val="20"/>
        </w:trPr>
        <w:tc>
          <w:tcPr>
            <w:tcW w:w="0" w:type="auto"/>
            <w:gridSpan w:val="2"/>
            <w:vAlign w:val="center"/>
          </w:tcPr>
          <w:p w:rsidR="00D13B14" w:rsidRDefault="00B9613A" w:rsidP="00C95E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работ во взаимодействии </w:t>
            </w:r>
          </w:p>
          <w:p w:rsidR="00B9613A" w:rsidRPr="006044F5" w:rsidRDefault="00B9613A" w:rsidP="00D13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13B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преподавателем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0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B6DED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B6DED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534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001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6DED" w:rsidRPr="006044F5" w:rsidTr="00CB6DED">
        <w:trPr>
          <w:trHeight w:val="427"/>
        </w:trPr>
        <w:tc>
          <w:tcPr>
            <w:tcW w:w="0" w:type="auto"/>
            <w:gridSpan w:val="2"/>
            <w:vAlign w:val="center"/>
          </w:tcPr>
          <w:p w:rsidR="00B9613A" w:rsidRPr="006044F5" w:rsidRDefault="00B9613A" w:rsidP="002F1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самостоятельной работы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D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B6DED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B6DED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001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CB6DED" w:rsidRPr="006044F5" w:rsidTr="00E552F0">
        <w:trPr>
          <w:trHeight w:val="635"/>
        </w:trPr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2F1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C91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5724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7F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EF71EF" w:rsidRDefault="00CB6DED" w:rsidP="0035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EF71EF" w:rsidRDefault="00CB6DED" w:rsidP="0035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612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6</w:t>
            </w: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7" w:type="dxa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648</w:t>
            </w:r>
          </w:p>
        </w:tc>
      </w:tr>
      <w:tr w:rsidR="00EF71EF" w:rsidRPr="006044F5" w:rsidTr="008901EA">
        <w:trPr>
          <w:trHeight w:val="330"/>
        </w:trPr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F808B5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F5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F808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</w:p>
          <w:p w:rsidR="00B9613A" w:rsidRPr="006044F5" w:rsidRDefault="00B9613A" w:rsidP="006668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A53DF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ind w:left="-82" w:right="-90" w:hanging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  <w:p w:rsidR="00B9613A" w:rsidRPr="008901EA" w:rsidRDefault="00B9613A" w:rsidP="008901EA">
            <w:pPr>
              <w:spacing w:after="0" w:line="240" w:lineRule="auto"/>
              <w:ind w:left="-82" w:right="-90" w:hanging="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01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(6 </w:t>
            </w:r>
            <w:proofErr w:type="spellStart"/>
            <w:r w:rsidR="008901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8901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8901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EF71EF" w:rsidRPr="006044F5" w:rsidTr="008901EA">
        <w:trPr>
          <w:trHeight w:val="330"/>
        </w:trPr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F808B5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F808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защите </w:t>
            </w:r>
          </w:p>
          <w:p w:rsidR="00B9613A" w:rsidRPr="006044F5" w:rsidRDefault="00B9613A" w:rsidP="007A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дипломно</w:t>
            </w:r>
            <w:r w:rsidR="007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проекта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A53DF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30"/>
        </w:trPr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F808B5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A53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дипломно</w:t>
            </w:r>
            <w:r w:rsidR="007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проекта</w:t>
            </w:r>
            <w:r w:rsidR="00A53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 w:rsidR="00A53DFA"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емо</w:t>
            </w:r>
            <w:r w:rsidR="00A53DFA"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A53DFA"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страционный экзамен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A53DF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6"/>
            <w:vAlign w:val="center"/>
          </w:tcPr>
          <w:p w:rsidR="00B9613A" w:rsidRPr="006044F5" w:rsidRDefault="00B9613A" w:rsidP="00F808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 w:val="restart"/>
            <w:vAlign w:val="center"/>
          </w:tcPr>
          <w:p w:rsidR="00B9613A" w:rsidRPr="00A047A0" w:rsidRDefault="00B9613A" w:rsidP="00A047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итоговая</w:t>
            </w:r>
            <w:r w:rsidR="00A0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аттестация</w:t>
            </w:r>
          </w:p>
          <w:p w:rsidR="00B9613A" w:rsidRPr="00F961E9" w:rsidRDefault="00B9613A" w:rsidP="006668FA">
            <w:pPr>
              <w:pStyle w:val="a9"/>
              <w:spacing w:after="0" w:line="240" w:lineRule="auto"/>
              <w:ind w:left="34" w:hanging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дипломно</w:t>
            </w:r>
            <w:r w:rsidR="007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проекта</w:t>
            </w:r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1</w:t>
            </w:r>
            <w:r w:rsidR="00A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.05.202</w:t>
            </w:r>
            <w:r w:rsidR="00A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по 1</w:t>
            </w:r>
            <w:r w:rsidR="00A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.06.202</w:t>
            </w:r>
            <w:r w:rsidR="00A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(4 </w:t>
            </w:r>
            <w:proofErr w:type="spellStart"/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9613A" w:rsidRPr="006044F5" w:rsidRDefault="00B9613A" w:rsidP="00A047A0">
            <w:pPr>
              <w:pStyle w:val="a9"/>
              <w:spacing w:after="0" w:line="240" w:lineRule="auto"/>
              <w:ind w:left="34" w:hanging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дипломно</w:t>
            </w:r>
            <w:r w:rsidR="007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проекта</w:t>
            </w:r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демонстрационный экзамен </w:t>
            </w:r>
            <w:r w:rsidR="00A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16.06.2022 г. по 30</w:t>
            </w:r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.06.202</w:t>
            </w:r>
            <w:r w:rsidR="00A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(2 </w:t>
            </w:r>
            <w:proofErr w:type="spellStart"/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  <w:r w:rsidR="007A2B25"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9613A" w:rsidRPr="006044F5" w:rsidRDefault="00B9613A" w:rsidP="002232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9C5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0" w:type="auto"/>
          </w:tcPr>
          <w:p w:rsidR="00B9613A" w:rsidRPr="00EF71EF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71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684</w:t>
            </w:r>
          </w:p>
        </w:tc>
        <w:tc>
          <w:tcPr>
            <w:tcW w:w="0" w:type="auto"/>
          </w:tcPr>
          <w:p w:rsidR="00B9613A" w:rsidRPr="00EF71EF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EF71EF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71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720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02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производственной практики 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преддипломной практики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9C5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9C5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F71EF" w:rsidRPr="006044F5" w:rsidTr="00EF71EF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9C5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B9613A" w:rsidRPr="006044F5" w:rsidRDefault="00B9613A" w:rsidP="009C5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EF71EF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EF71EF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7" w:type="dxa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71EF" w:rsidRPr="006044F5" w:rsidTr="00067EB4">
        <w:trPr>
          <w:trHeight w:val="20"/>
        </w:trPr>
        <w:tc>
          <w:tcPr>
            <w:tcW w:w="0" w:type="auto"/>
            <w:gridSpan w:val="8"/>
            <w:vMerge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EF71EF" w:rsidRPr="006044F5" w:rsidRDefault="00EF71EF" w:rsidP="00FE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0" w:type="auto"/>
            <w:gridSpan w:val="2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044F5" w:rsidRPr="006044F5" w:rsidRDefault="006044F5">
      <w:pPr>
        <w:rPr>
          <w:rFonts w:ascii="Times New Roman" w:hAnsi="Times New Roman"/>
        </w:rPr>
        <w:sectPr w:rsidR="006044F5" w:rsidRPr="006044F5" w:rsidSect="00630D94">
          <w:pgSz w:w="23814" w:h="16840" w:orient="landscape" w:code="9"/>
          <w:pgMar w:top="709" w:right="539" w:bottom="546" w:left="8261" w:header="709" w:footer="709" w:gutter="0"/>
          <w:cols w:space="708"/>
          <w:docGrid w:linePitch="360"/>
        </w:sectPr>
      </w:pPr>
    </w:p>
    <w:p w:rsidR="006044F5" w:rsidRPr="00C12F66" w:rsidRDefault="006044F5" w:rsidP="00C12F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2F66">
        <w:rPr>
          <w:rFonts w:ascii="Times New Roman" w:hAnsi="Times New Roman"/>
          <w:b/>
          <w:sz w:val="28"/>
          <w:szCs w:val="28"/>
        </w:rPr>
        <w:lastRenderedPageBreak/>
        <w:t>3. Перечень кабинетов, лабораторий, мастерских и д</w:t>
      </w:r>
      <w:r w:rsidR="00C12F66">
        <w:rPr>
          <w:rFonts w:ascii="Times New Roman" w:hAnsi="Times New Roman"/>
          <w:b/>
          <w:sz w:val="28"/>
          <w:szCs w:val="28"/>
        </w:rPr>
        <w:t xml:space="preserve">р. для подготовки по </w:t>
      </w:r>
      <w:r w:rsidRPr="00C12F66"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C12F66">
        <w:rPr>
          <w:rFonts w:ascii="Times New Roman" w:hAnsi="Times New Roman"/>
          <w:b/>
          <w:sz w:val="28"/>
          <w:szCs w:val="28"/>
        </w:rPr>
        <w:t>08.02.01</w:t>
      </w:r>
    </w:p>
    <w:tbl>
      <w:tblPr>
        <w:tblW w:w="9948" w:type="dxa"/>
        <w:jc w:val="right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9332"/>
      </w:tblGrid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2F6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</w:rPr>
            </w:pPr>
            <w:r w:rsidRPr="00C12F6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информатики</w:t>
            </w:r>
          </w:p>
        </w:tc>
      </w:tr>
      <w:tr w:rsidR="007E515A" w:rsidRPr="00C12F66" w:rsidTr="008B0233">
        <w:trPr>
          <w:jc w:val="right"/>
        </w:trPr>
        <w:tc>
          <w:tcPr>
            <w:tcW w:w="616" w:type="dxa"/>
            <w:vAlign w:val="center"/>
          </w:tcPr>
          <w:p w:rsidR="007E515A" w:rsidRPr="00C12F66" w:rsidRDefault="007E515A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7E515A" w:rsidRPr="00C12F66" w:rsidRDefault="007E515A" w:rsidP="00C12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математики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инженерной графики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технической механики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электротехники</w:t>
            </w:r>
          </w:p>
        </w:tc>
      </w:tr>
      <w:tr w:rsidR="007E515A" w:rsidRPr="00C12F66" w:rsidTr="008B0233">
        <w:trPr>
          <w:jc w:val="right"/>
        </w:trPr>
        <w:tc>
          <w:tcPr>
            <w:tcW w:w="616" w:type="dxa"/>
            <w:vAlign w:val="center"/>
          </w:tcPr>
          <w:p w:rsidR="007E515A" w:rsidRPr="00C12F66" w:rsidRDefault="007E515A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7E515A" w:rsidRPr="00C12F66" w:rsidRDefault="007E515A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экологических основ природопользования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строительных материалов и изделий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основ инженерной геологии при производстве работ на строительной  площадке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основ геодезии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инженерных сетей и оборудования территорий, зданий и стройплощадок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экономики организации</w:t>
            </w:r>
            <w:r w:rsidR="002A30FA"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предпринимательства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проектно-сметного дела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проектирования зданий и сооружений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эксплуатации зданий</w:t>
            </w:r>
            <w:r w:rsidR="002A30FA"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сооружений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реконструкции зданий</w:t>
            </w:r>
            <w:r w:rsidR="002A30FA"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сооружений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проектирования производства работ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и организации строительных процессов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 жизнедеятельности и охраны труда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ЛАБОРАТОРИИ: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 жизнедеятельности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испытания строительных материалов и конструкций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технической механики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2A30FA" w:rsidRPr="00C12F66" w:rsidTr="00C12F66">
        <w:trPr>
          <w:jc w:val="right"/>
        </w:trPr>
        <w:tc>
          <w:tcPr>
            <w:tcW w:w="616" w:type="dxa"/>
          </w:tcPr>
          <w:p w:rsidR="002A30FA" w:rsidRPr="00C12F66" w:rsidRDefault="002A30FA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2A30FA" w:rsidRPr="00C12F66" w:rsidRDefault="002A30FA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электротехники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МАСТЕРСКИЕ: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каменных работ 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2A30FA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столярно – плотничных </w:t>
            </w:r>
            <w:r w:rsidR="00EB0272"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2A30FA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отделочных</w:t>
            </w:r>
            <w:r w:rsidR="00EB0272"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ПОЛИГОНЫ: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геодезический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ТРЕНАЖЁРЫ, ТРЕНАЖЁРНЫЕ КОМПЛЕКСЫ: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тренажёрный зал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ЗАЛЫ: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читальный зал с выходом в сеть Интернет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</w:tbl>
    <w:p w:rsidR="006044F5" w:rsidRPr="006044F5" w:rsidRDefault="006044F5" w:rsidP="006044F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1C71" w:rsidRPr="004A791C" w:rsidRDefault="00891C71" w:rsidP="00891C7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91C">
        <w:rPr>
          <w:rFonts w:ascii="Times New Roman" w:hAnsi="Times New Roman"/>
          <w:b/>
          <w:bCs/>
          <w:sz w:val="28"/>
          <w:szCs w:val="28"/>
        </w:rPr>
        <w:lastRenderedPageBreak/>
        <w:t>4. Сведения о комплексных формах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953"/>
        <w:gridCol w:w="2422"/>
        <w:gridCol w:w="1245"/>
        <w:gridCol w:w="3962"/>
      </w:tblGrid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Наименование ко</w:t>
            </w: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плексного вида ко</w:t>
            </w: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троля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Наименование дисциплины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791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ОГСЭ.01 Основы философии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ОГСЭ.02 История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791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ЕН.01 Математика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ЕН.02 Информатика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791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ОП.01 инженерная графика</w:t>
            </w:r>
          </w:p>
          <w:p w:rsid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ОП.05 Общие сведения </w:t>
            </w:r>
            <w:proofErr w:type="gramStart"/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proofErr w:type="gramEnd"/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инженерных </w:t>
            </w:r>
            <w:proofErr w:type="gramStart"/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системах</w:t>
            </w:r>
            <w:proofErr w:type="gramEnd"/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ОП.02 Техническая механика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ОП.03 Основы электротехники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ОП.04 Основы геодезии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ОП.10 Производство стро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тельных материалов, изделий и конструкций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УП.05.01 Учебная практика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ПП.05.01 Производственная практика (по профилю спец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альности)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ОП.07 Экономика отрасли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ОП.08 Основы предприним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тельской деятельности 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ОП.12 Статика сооружений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ОП.13 Проектно-сметное дело</w:t>
            </w:r>
          </w:p>
        </w:tc>
      </w:tr>
    </w:tbl>
    <w:p w:rsidR="00700C9C" w:rsidRDefault="00700C9C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C9C" w:rsidRDefault="00700C9C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C9C" w:rsidRDefault="00700C9C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C9C" w:rsidRDefault="00700C9C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C71" w:rsidRDefault="00891C71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C71" w:rsidRDefault="00891C71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C71" w:rsidRDefault="00891C71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4F5" w:rsidRPr="008B0233" w:rsidRDefault="0075431B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6044F5" w:rsidRPr="008B0233">
        <w:rPr>
          <w:rFonts w:ascii="Times New Roman" w:hAnsi="Times New Roman"/>
          <w:b/>
          <w:bCs/>
          <w:sz w:val="28"/>
          <w:szCs w:val="28"/>
        </w:rPr>
        <w:t>. Пояснительная записка</w:t>
      </w:r>
    </w:p>
    <w:p w:rsidR="00700C9C" w:rsidRDefault="00700C9C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Нормативная база реализации ППССЗ ОУ.</w:t>
      </w:r>
    </w:p>
    <w:p w:rsidR="006044F5" w:rsidRPr="008B0233" w:rsidRDefault="00A612B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Настоящий учебный план (далее – УП) основной профессиональной образ</w:t>
      </w:r>
      <w:r w:rsidRPr="008B0233">
        <w:rPr>
          <w:rFonts w:ascii="Times New Roman" w:hAnsi="Times New Roman"/>
          <w:sz w:val="28"/>
          <w:szCs w:val="28"/>
        </w:rPr>
        <w:t>о</w:t>
      </w:r>
      <w:r w:rsidRPr="008B0233">
        <w:rPr>
          <w:rFonts w:ascii="Times New Roman" w:hAnsi="Times New Roman"/>
          <w:sz w:val="28"/>
          <w:szCs w:val="28"/>
        </w:rPr>
        <w:t xml:space="preserve">вательной программы среднего профессионального образования </w:t>
      </w:r>
      <w:proofErr w:type="spellStart"/>
      <w:r w:rsidRPr="008B0233">
        <w:rPr>
          <w:rFonts w:ascii="Times New Roman" w:hAnsi="Times New Roman"/>
          <w:sz w:val="28"/>
          <w:szCs w:val="28"/>
        </w:rPr>
        <w:t>Новоуральского</w:t>
      </w:r>
      <w:proofErr w:type="spellEnd"/>
      <w:r w:rsidRPr="008B0233">
        <w:rPr>
          <w:rFonts w:ascii="Times New Roman" w:hAnsi="Times New Roman"/>
          <w:sz w:val="28"/>
          <w:szCs w:val="28"/>
        </w:rPr>
        <w:t xml:space="preserve"> технологического института – филиала федерального государственного автоно</w:t>
      </w:r>
      <w:r w:rsidRPr="008B0233">
        <w:rPr>
          <w:rFonts w:ascii="Times New Roman" w:hAnsi="Times New Roman"/>
          <w:sz w:val="28"/>
          <w:szCs w:val="28"/>
        </w:rPr>
        <w:t>м</w:t>
      </w:r>
      <w:r w:rsidRPr="008B0233">
        <w:rPr>
          <w:rFonts w:ascii="Times New Roman" w:hAnsi="Times New Roman"/>
          <w:sz w:val="28"/>
          <w:szCs w:val="28"/>
        </w:rPr>
        <w:t>ного образовательного учреждения высшего образования «Национальный исслед</w:t>
      </w:r>
      <w:r w:rsidRPr="008B0233">
        <w:rPr>
          <w:rFonts w:ascii="Times New Roman" w:hAnsi="Times New Roman"/>
          <w:sz w:val="28"/>
          <w:szCs w:val="28"/>
        </w:rPr>
        <w:t>о</w:t>
      </w:r>
      <w:r w:rsidRPr="008B0233">
        <w:rPr>
          <w:rFonts w:ascii="Times New Roman" w:hAnsi="Times New Roman"/>
          <w:sz w:val="28"/>
          <w:szCs w:val="28"/>
        </w:rPr>
        <w:t>вательский ядерный университет «МИФИ» (далее – НТИ НИЯУ МИФИ) разраб</w:t>
      </w:r>
      <w:r w:rsidRPr="008B0233">
        <w:rPr>
          <w:rFonts w:ascii="Times New Roman" w:hAnsi="Times New Roman"/>
          <w:sz w:val="28"/>
          <w:szCs w:val="28"/>
        </w:rPr>
        <w:t>о</w:t>
      </w:r>
      <w:r w:rsidRPr="008B0233">
        <w:rPr>
          <w:rFonts w:ascii="Times New Roman" w:hAnsi="Times New Roman"/>
          <w:sz w:val="28"/>
          <w:szCs w:val="28"/>
        </w:rPr>
        <w:t>тан на основе федерального государственного образовательного стандарта по сп</w:t>
      </w:r>
      <w:r w:rsidRPr="008B0233">
        <w:rPr>
          <w:rFonts w:ascii="Times New Roman" w:hAnsi="Times New Roman"/>
          <w:sz w:val="28"/>
          <w:szCs w:val="28"/>
        </w:rPr>
        <w:t>е</w:t>
      </w:r>
      <w:r w:rsidRPr="008B0233">
        <w:rPr>
          <w:rFonts w:ascii="Times New Roman" w:hAnsi="Times New Roman"/>
          <w:sz w:val="28"/>
          <w:szCs w:val="28"/>
        </w:rPr>
        <w:t>циальности среднего профессионального образования</w:t>
      </w:r>
      <w:r w:rsidR="006044F5" w:rsidRPr="008B0233">
        <w:rPr>
          <w:rFonts w:ascii="Times New Roman" w:hAnsi="Times New Roman"/>
          <w:sz w:val="28"/>
          <w:szCs w:val="28"/>
        </w:rPr>
        <w:t xml:space="preserve"> (далее – СПО), утвержде</w:t>
      </w:r>
      <w:r w:rsidR="006044F5" w:rsidRPr="008B0233">
        <w:rPr>
          <w:rFonts w:ascii="Times New Roman" w:hAnsi="Times New Roman"/>
          <w:sz w:val="28"/>
          <w:szCs w:val="28"/>
        </w:rPr>
        <w:t>н</w:t>
      </w:r>
      <w:r w:rsidR="006044F5" w:rsidRPr="008B0233">
        <w:rPr>
          <w:rFonts w:ascii="Times New Roman" w:hAnsi="Times New Roman"/>
          <w:sz w:val="28"/>
          <w:szCs w:val="28"/>
        </w:rPr>
        <w:t>ного приказом Министерства образования и науки Российской Федерации Пр</w:t>
      </w:r>
      <w:r w:rsidR="006044F5" w:rsidRPr="008B0233">
        <w:rPr>
          <w:rFonts w:ascii="Times New Roman" w:hAnsi="Times New Roman"/>
          <w:sz w:val="28"/>
          <w:szCs w:val="28"/>
        </w:rPr>
        <w:t>о</w:t>
      </w:r>
      <w:r w:rsidR="00573C55">
        <w:rPr>
          <w:rFonts w:ascii="Times New Roman" w:hAnsi="Times New Roman"/>
          <w:sz w:val="28"/>
          <w:szCs w:val="28"/>
        </w:rPr>
        <w:t xml:space="preserve">свещения </w:t>
      </w:r>
      <w:r w:rsidR="00FB75ED">
        <w:rPr>
          <w:rFonts w:ascii="Times New Roman" w:hAnsi="Times New Roman"/>
          <w:sz w:val="28"/>
          <w:szCs w:val="28"/>
        </w:rPr>
        <w:t xml:space="preserve">№ 2 </w:t>
      </w:r>
      <w:bookmarkStart w:id="0" w:name="_GoBack"/>
      <w:bookmarkEnd w:id="0"/>
      <w:r w:rsidR="006044F5" w:rsidRPr="008B0233">
        <w:rPr>
          <w:rFonts w:ascii="Times New Roman" w:hAnsi="Times New Roman"/>
          <w:sz w:val="28"/>
          <w:szCs w:val="28"/>
        </w:rPr>
        <w:t xml:space="preserve">от </w:t>
      </w:r>
      <w:r w:rsidR="00965E75" w:rsidRPr="008B0233">
        <w:rPr>
          <w:rFonts w:ascii="Times New Roman" w:hAnsi="Times New Roman"/>
          <w:sz w:val="28"/>
          <w:szCs w:val="28"/>
        </w:rPr>
        <w:t>10.01.2018 г.</w:t>
      </w:r>
      <w:r w:rsidR="006044F5" w:rsidRPr="008B02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044F5" w:rsidRPr="008B0233"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 w:rsidR="006044F5" w:rsidRPr="008B02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44F5" w:rsidRPr="008B0233">
        <w:rPr>
          <w:rFonts w:ascii="Times New Roman" w:hAnsi="Times New Roman"/>
          <w:sz w:val="28"/>
          <w:szCs w:val="28"/>
        </w:rPr>
        <w:t>Министерством</w:t>
      </w:r>
      <w:proofErr w:type="gramEnd"/>
      <w:r w:rsidR="006044F5" w:rsidRPr="008B0233">
        <w:rPr>
          <w:rFonts w:ascii="Times New Roman" w:hAnsi="Times New Roman"/>
          <w:sz w:val="28"/>
          <w:szCs w:val="28"/>
        </w:rPr>
        <w:t xml:space="preserve"> юстиции (рег. № </w:t>
      </w:r>
      <w:r w:rsidR="00965E75" w:rsidRPr="008B0233">
        <w:rPr>
          <w:rFonts w:ascii="Times New Roman" w:hAnsi="Times New Roman"/>
          <w:sz w:val="28"/>
          <w:szCs w:val="28"/>
        </w:rPr>
        <w:t xml:space="preserve">49797 </w:t>
      </w:r>
      <w:r w:rsidR="006044F5" w:rsidRPr="008B0233">
        <w:rPr>
          <w:rFonts w:ascii="Times New Roman" w:hAnsi="Times New Roman"/>
          <w:sz w:val="28"/>
          <w:szCs w:val="28"/>
        </w:rPr>
        <w:t>от</w:t>
      </w:r>
      <w:r w:rsidR="00965E75" w:rsidRPr="008B0233">
        <w:rPr>
          <w:rFonts w:ascii="Times New Roman" w:hAnsi="Times New Roman"/>
          <w:sz w:val="28"/>
          <w:szCs w:val="28"/>
        </w:rPr>
        <w:t xml:space="preserve"> 26.01.2018 г.</w:t>
      </w:r>
      <w:r w:rsidR="006044F5" w:rsidRPr="008B0233">
        <w:rPr>
          <w:rFonts w:ascii="Times New Roman" w:hAnsi="Times New Roman"/>
          <w:sz w:val="28"/>
          <w:szCs w:val="28"/>
        </w:rPr>
        <w:t>)</w:t>
      </w:r>
      <w:r w:rsidR="00965E75" w:rsidRPr="008B0233">
        <w:rPr>
          <w:rFonts w:ascii="Times New Roman" w:hAnsi="Times New Roman"/>
          <w:sz w:val="28"/>
          <w:szCs w:val="28"/>
        </w:rPr>
        <w:t xml:space="preserve">  по специальности 08.02.01 Строительство и экспл</w:t>
      </w:r>
      <w:r w:rsidR="00965E75" w:rsidRPr="008B0233">
        <w:rPr>
          <w:rFonts w:ascii="Times New Roman" w:hAnsi="Times New Roman"/>
          <w:sz w:val="28"/>
          <w:szCs w:val="28"/>
        </w:rPr>
        <w:t>у</w:t>
      </w:r>
      <w:r w:rsidR="00965E75" w:rsidRPr="008B0233">
        <w:rPr>
          <w:rFonts w:ascii="Times New Roman" w:hAnsi="Times New Roman"/>
          <w:sz w:val="28"/>
          <w:szCs w:val="28"/>
        </w:rPr>
        <w:t>атация зданий и сооружений.</w:t>
      </w:r>
    </w:p>
    <w:p w:rsidR="00A612B0" w:rsidRPr="008B0233" w:rsidRDefault="00A612B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Общеобразовательный цикл программы подготовки специалистов среднего звена (далее – ППССЗ) по специальности 08.02.01 Строительство и эксплуатация зданий и сооружений сформирован с учётом технического профиля, на основании:</w:t>
      </w:r>
    </w:p>
    <w:p w:rsidR="00A612B0" w:rsidRPr="00264CB9" w:rsidRDefault="00264CB9" w:rsidP="00264CB9">
      <w:pPr>
        <w:spacing w:after="0"/>
        <w:ind w:left="42" w:firstLine="6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612B0" w:rsidRPr="00264CB9">
        <w:rPr>
          <w:rFonts w:ascii="Times New Roman" w:hAnsi="Times New Roman"/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</w:t>
      </w:r>
      <w:r w:rsidR="00A612B0" w:rsidRPr="00264CB9">
        <w:rPr>
          <w:rFonts w:ascii="Times New Roman" w:hAnsi="Times New Roman"/>
          <w:sz w:val="28"/>
          <w:szCs w:val="28"/>
        </w:rPr>
        <w:t>а</w:t>
      </w:r>
      <w:r w:rsidR="00A612B0" w:rsidRPr="00264CB9">
        <w:rPr>
          <w:rFonts w:ascii="Times New Roman" w:hAnsi="Times New Roman"/>
          <w:sz w:val="28"/>
          <w:szCs w:val="28"/>
        </w:rPr>
        <w:t>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</w:t>
      </w:r>
      <w:r w:rsidR="00A612B0" w:rsidRPr="00264CB9">
        <w:rPr>
          <w:rFonts w:ascii="Times New Roman" w:hAnsi="Times New Roman"/>
          <w:sz w:val="28"/>
          <w:szCs w:val="28"/>
        </w:rPr>
        <w:t>е</w:t>
      </w:r>
      <w:r w:rsidR="00A612B0" w:rsidRPr="00264CB9">
        <w:rPr>
          <w:rFonts w:ascii="Times New Roman" w:hAnsi="Times New Roman"/>
          <w:sz w:val="28"/>
          <w:szCs w:val="28"/>
        </w:rPr>
        <w:t>циальности среднего профессионального образования (Письмо Департамента го</w:t>
      </w:r>
      <w:r w:rsidR="00A612B0" w:rsidRPr="00264CB9">
        <w:rPr>
          <w:rFonts w:ascii="Times New Roman" w:hAnsi="Times New Roman"/>
          <w:sz w:val="28"/>
          <w:szCs w:val="28"/>
        </w:rPr>
        <w:t>с</w:t>
      </w:r>
      <w:r w:rsidR="00A612B0" w:rsidRPr="00264CB9">
        <w:rPr>
          <w:rFonts w:ascii="Times New Roman" w:hAnsi="Times New Roman"/>
          <w:sz w:val="28"/>
          <w:szCs w:val="28"/>
        </w:rPr>
        <w:t xml:space="preserve">ударственной политики в сфере подготовки рабочих кадров и ДПО </w:t>
      </w:r>
      <w:proofErr w:type="spellStart"/>
      <w:r w:rsidR="00A612B0" w:rsidRPr="00264C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A612B0" w:rsidRPr="00264CB9">
        <w:rPr>
          <w:rFonts w:ascii="Times New Roman" w:hAnsi="Times New Roman"/>
          <w:sz w:val="28"/>
          <w:szCs w:val="28"/>
        </w:rPr>
        <w:t xml:space="preserve"> России от 17.03.2015 № 06-259);</w:t>
      </w:r>
      <w:proofErr w:type="gramEnd"/>
    </w:p>
    <w:p w:rsidR="00A612B0" w:rsidRPr="00264CB9" w:rsidRDefault="00264CB9" w:rsidP="00264CB9">
      <w:pPr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2B0" w:rsidRPr="00264CB9">
        <w:rPr>
          <w:rFonts w:ascii="Times New Roman" w:hAnsi="Times New Roman"/>
          <w:sz w:val="28"/>
          <w:szCs w:val="28"/>
        </w:rPr>
        <w:t>Примерных программ общеобразовательных учебных дисциплин для пр</w:t>
      </w:r>
      <w:r w:rsidR="00A612B0" w:rsidRPr="00264CB9">
        <w:rPr>
          <w:rFonts w:ascii="Times New Roman" w:hAnsi="Times New Roman"/>
          <w:sz w:val="28"/>
          <w:szCs w:val="28"/>
        </w:rPr>
        <w:t>о</w:t>
      </w:r>
      <w:r w:rsidR="00A612B0" w:rsidRPr="00264CB9">
        <w:rPr>
          <w:rFonts w:ascii="Times New Roman" w:hAnsi="Times New Roman"/>
          <w:sz w:val="28"/>
          <w:szCs w:val="28"/>
        </w:rPr>
        <w:t>фессиональных образовательных организаций (Рекомендовано Федеральным гос</w:t>
      </w:r>
      <w:r w:rsidR="00A612B0" w:rsidRPr="00264CB9">
        <w:rPr>
          <w:rFonts w:ascii="Times New Roman" w:hAnsi="Times New Roman"/>
          <w:sz w:val="28"/>
          <w:szCs w:val="28"/>
        </w:rPr>
        <w:t>у</w:t>
      </w:r>
      <w:r w:rsidR="00A612B0" w:rsidRPr="00264CB9">
        <w:rPr>
          <w:rFonts w:ascii="Times New Roman" w:hAnsi="Times New Roman"/>
          <w:sz w:val="28"/>
          <w:szCs w:val="28"/>
        </w:rPr>
        <w:t>дарственным автономным учреждением «Федеральный институт развития образ</w:t>
      </w:r>
      <w:r w:rsidR="00A612B0" w:rsidRPr="00264CB9">
        <w:rPr>
          <w:rFonts w:ascii="Times New Roman" w:hAnsi="Times New Roman"/>
          <w:sz w:val="28"/>
          <w:szCs w:val="28"/>
        </w:rPr>
        <w:t>о</w:t>
      </w:r>
      <w:r w:rsidR="00A612B0" w:rsidRPr="00264CB9">
        <w:rPr>
          <w:rFonts w:ascii="Times New Roman" w:hAnsi="Times New Roman"/>
          <w:sz w:val="28"/>
          <w:szCs w:val="28"/>
        </w:rPr>
        <w:t>вания» (ФГАУ «ФИРО») в качестве примерных программ для реализации осно</w:t>
      </w:r>
      <w:r w:rsidR="00A612B0" w:rsidRPr="00264CB9">
        <w:rPr>
          <w:rFonts w:ascii="Times New Roman" w:hAnsi="Times New Roman"/>
          <w:sz w:val="28"/>
          <w:szCs w:val="28"/>
        </w:rPr>
        <w:t>в</w:t>
      </w:r>
      <w:r w:rsidR="00A612B0" w:rsidRPr="00264CB9">
        <w:rPr>
          <w:rFonts w:ascii="Times New Roman" w:hAnsi="Times New Roman"/>
          <w:sz w:val="28"/>
          <w:szCs w:val="28"/>
        </w:rPr>
        <w:t>ной профессиональной образовательной программы СПО на базе основного общ</w:t>
      </w:r>
      <w:r w:rsidR="00A612B0" w:rsidRPr="00264CB9">
        <w:rPr>
          <w:rFonts w:ascii="Times New Roman" w:hAnsi="Times New Roman"/>
          <w:sz w:val="28"/>
          <w:szCs w:val="28"/>
        </w:rPr>
        <w:t>е</w:t>
      </w:r>
      <w:r w:rsidR="00A612B0" w:rsidRPr="00264CB9">
        <w:rPr>
          <w:rFonts w:ascii="Times New Roman" w:hAnsi="Times New Roman"/>
          <w:sz w:val="28"/>
          <w:szCs w:val="28"/>
        </w:rPr>
        <w:t>го образования с получением среднего общего образования);</w:t>
      </w:r>
    </w:p>
    <w:p w:rsidR="00A612B0" w:rsidRPr="00264CB9" w:rsidRDefault="00264CB9" w:rsidP="00264CB9">
      <w:pPr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612B0" w:rsidRPr="00264CB9">
        <w:rPr>
          <w:rFonts w:ascii="Times New Roman" w:hAnsi="Times New Roman"/>
          <w:sz w:val="28"/>
          <w:szCs w:val="28"/>
        </w:rPr>
        <w:t>Уточнений Рекомендаций по организации получения среднего общего о</w:t>
      </w:r>
      <w:r w:rsidR="00A612B0" w:rsidRPr="00264CB9">
        <w:rPr>
          <w:rFonts w:ascii="Times New Roman" w:hAnsi="Times New Roman"/>
          <w:sz w:val="28"/>
          <w:szCs w:val="28"/>
        </w:rPr>
        <w:t>б</w:t>
      </w:r>
      <w:r w:rsidR="00A612B0" w:rsidRPr="00264CB9">
        <w:rPr>
          <w:rFonts w:ascii="Times New Roman" w:hAnsi="Times New Roman"/>
          <w:sz w:val="28"/>
          <w:szCs w:val="28"/>
        </w:rPr>
        <w:t>разования в пределах освоения образовательных программ среднего професси</w:t>
      </w:r>
      <w:r w:rsidR="00A612B0" w:rsidRPr="00264CB9">
        <w:rPr>
          <w:rFonts w:ascii="Times New Roman" w:hAnsi="Times New Roman"/>
          <w:sz w:val="28"/>
          <w:szCs w:val="28"/>
        </w:rPr>
        <w:t>о</w:t>
      </w:r>
      <w:r w:rsidR="00A612B0" w:rsidRPr="00264CB9">
        <w:rPr>
          <w:rFonts w:ascii="Times New Roman" w:hAnsi="Times New Roman"/>
          <w:sz w:val="28"/>
          <w:szCs w:val="28"/>
        </w:rPr>
        <w:t>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</w:t>
      </w:r>
      <w:r w:rsidR="00A612B0" w:rsidRPr="00264CB9">
        <w:rPr>
          <w:rFonts w:ascii="Times New Roman" w:hAnsi="Times New Roman"/>
          <w:sz w:val="28"/>
          <w:szCs w:val="28"/>
        </w:rPr>
        <w:t>с</w:t>
      </w:r>
      <w:r w:rsidR="00A612B0" w:rsidRPr="00264CB9">
        <w:rPr>
          <w:rFonts w:ascii="Times New Roman" w:hAnsi="Times New Roman"/>
          <w:sz w:val="28"/>
          <w:szCs w:val="28"/>
        </w:rPr>
        <w:t>сии или специальности среднего профессионального образования (Одобрено Нау</w:t>
      </w:r>
      <w:r w:rsidR="00A612B0" w:rsidRPr="00264CB9">
        <w:rPr>
          <w:rFonts w:ascii="Times New Roman" w:hAnsi="Times New Roman"/>
          <w:sz w:val="28"/>
          <w:szCs w:val="28"/>
        </w:rPr>
        <w:t>ч</w:t>
      </w:r>
      <w:r w:rsidR="00A612B0" w:rsidRPr="00264CB9">
        <w:rPr>
          <w:rFonts w:ascii="Times New Roman" w:hAnsi="Times New Roman"/>
          <w:sz w:val="28"/>
          <w:szCs w:val="28"/>
        </w:rPr>
        <w:t>но-методическим советом Центра профессионального образования и систем кв</w:t>
      </w:r>
      <w:r w:rsidR="00A612B0" w:rsidRPr="00264CB9">
        <w:rPr>
          <w:rFonts w:ascii="Times New Roman" w:hAnsi="Times New Roman"/>
          <w:sz w:val="28"/>
          <w:szCs w:val="28"/>
        </w:rPr>
        <w:t>а</w:t>
      </w:r>
      <w:r w:rsidR="00A612B0" w:rsidRPr="00264CB9">
        <w:rPr>
          <w:rFonts w:ascii="Times New Roman" w:hAnsi="Times New Roman"/>
          <w:sz w:val="28"/>
          <w:szCs w:val="28"/>
        </w:rPr>
        <w:t>лификаций ФГАУ «ФИРО», Протокол № 3 от 25 мая 2017 г.).</w:t>
      </w:r>
      <w:proofErr w:type="gramEnd"/>
    </w:p>
    <w:p w:rsidR="00700C9C" w:rsidRDefault="003257AC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12B0" w:rsidRPr="008B0233">
        <w:rPr>
          <w:rFonts w:ascii="Times New Roman" w:hAnsi="Times New Roman"/>
          <w:sz w:val="28"/>
          <w:szCs w:val="28"/>
        </w:rPr>
        <w:t xml:space="preserve">.2 </w:t>
      </w:r>
      <w:r w:rsidR="00A612B0" w:rsidRPr="00700C9C">
        <w:rPr>
          <w:rFonts w:ascii="Times New Roman" w:hAnsi="Times New Roman"/>
          <w:sz w:val="28"/>
          <w:szCs w:val="28"/>
        </w:rPr>
        <w:t>Организация учебного процесса и режим занятий</w:t>
      </w:r>
      <w:r w:rsidR="00700C9C">
        <w:rPr>
          <w:rFonts w:ascii="Times New Roman" w:hAnsi="Times New Roman"/>
          <w:sz w:val="28"/>
          <w:szCs w:val="28"/>
        </w:rPr>
        <w:t>.</w:t>
      </w:r>
    </w:p>
    <w:p w:rsidR="00700C9C" w:rsidRDefault="0085277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Нормативный срок освоения ППССЗ - 3 года 10 месяцев.</w:t>
      </w:r>
      <w:r w:rsidRPr="008B0233">
        <w:rPr>
          <w:rFonts w:ascii="Times New Roman" w:hAnsi="Times New Roman"/>
          <w:sz w:val="28"/>
          <w:szCs w:val="28"/>
        </w:rPr>
        <w:t xml:space="preserve"> </w:t>
      </w:r>
    </w:p>
    <w:p w:rsidR="00700C9C" w:rsidRDefault="00A612B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Начало занятий в учебном году 1 сентября, окончание занятий в соотве</w:t>
      </w:r>
      <w:r w:rsidRPr="008B0233">
        <w:rPr>
          <w:rFonts w:ascii="Times New Roman" w:hAnsi="Times New Roman"/>
          <w:sz w:val="28"/>
          <w:szCs w:val="28"/>
        </w:rPr>
        <w:t>т</w:t>
      </w:r>
      <w:r w:rsidRPr="008B0233">
        <w:rPr>
          <w:rFonts w:ascii="Times New Roman" w:hAnsi="Times New Roman"/>
          <w:sz w:val="28"/>
          <w:szCs w:val="28"/>
        </w:rPr>
        <w:t xml:space="preserve">ствии с графиком учебного процесса. </w:t>
      </w:r>
    </w:p>
    <w:p w:rsidR="00264CB9" w:rsidRDefault="00A612B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color w:val="000000"/>
          <w:sz w:val="28"/>
          <w:szCs w:val="28"/>
        </w:rPr>
        <w:t xml:space="preserve">Объём аудиторной учебной нагрузки 36 академических часов в неделю. </w:t>
      </w:r>
      <w:r w:rsidRPr="008B0233">
        <w:rPr>
          <w:rFonts w:ascii="Times New Roman" w:hAnsi="Times New Roman"/>
          <w:sz w:val="28"/>
          <w:szCs w:val="28"/>
        </w:rPr>
        <w:t>Учебная неделя – шестидневная. Академический час – 45 минут. Группировка з</w:t>
      </w:r>
      <w:r w:rsidRPr="008B0233">
        <w:rPr>
          <w:rFonts w:ascii="Times New Roman" w:hAnsi="Times New Roman"/>
          <w:sz w:val="28"/>
          <w:szCs w:val="28"/>
        </w:rPr>
        <w:t>а</w:t>
      </w:r>
      <w:r w:rsidRPr="008B0233">
        <w:rPr>
          <w:rFonts w:ascii="Times New Roman" w:hAnsi="Times New Roman"/>
          <w:sz w:val="28"/>
          <w:szCs w:val="28"/>
        </w:rPr>
        <w:lastRenderedPageBreak/>
        <w:t xml:space="preserve">нятий парами 2x45 минут с пятиминутными перерывами. Между парами перемены не менее 10 минут. </w:t>
      </w:r>
    </w:p>
    <w:p w:rsidR="00264CB9" w:rsidRDefault="00A612B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Текущий контроль проводится на любом из видов учебных занятий в пред</w:t>
      </w:r>
      <w:r w:rsidRPr="008B0233">
        <w:rPr>
          <w:rFonts w:ascii="Times New Roman" w:hAnsi="Times New Roman"/>
          <w:sz w:val="28"/>
          <w:szCs w:val="28"/>
        </w:rPr>
        <w:t>е</w:t>
      </w:r>
      <w:r w:rsidRPr="008B0233">
        <w:rPr>
          <w:rFonts w:ascii="Times New Roman" w:hAnsi="Times New Roman"/>
          <w:sz w:val="28"/>
          <w:szCs w:val="28"/>
        </w:rPr>
        <w:t>лах учебного времени, отведенного на соответствующую учебную дисциплину</w:t>
      </w:r>
      <w:r w:rsidR="00852770" w:rsidRPr="008B0233">
        <w:rPr>
          <w:rFonts w:ascii="Times New Roman" w:hAnsi="Times New Roman"/>
          <w:sz w:val="28"/>
          <w:szCs w:val="28"/>
        </w:rPr>
        <w:t xml:space="preserve">; </w:t>
      </w:r>
      <w:r w:rsidR="00852770" w:rsidRPr="008B0233">
        <w:rPr>
          <w:rFonts w:ascii="Times New Roman" w:hAnsi="Times New Roman"/>
          <w:bCs/>
          <w:sz w:val="28"/>
          <w:szCs w:val="28"/>
        </w:rPr>
        <w:t>профессиональный модуль</w:t>
      </w:r>
      <w:r w:rsidRPr="008B0233">
        <w:rPr>
          <w:rFonts w:ascii="Times New Roman" w:hAnsi="Times New Roman"/>
          <w:sz w:val="28"/>
          <w:szCs w:val="28"/>
        </w:rPr>
        <w:t xml:space="preserve"> в соответствии с рабочей программой дисциплины. </w:t>
      </w:r>
      <w:r w:rsidRPr="0075431B">
        <w:rPr>
          <w:rFonts w:ascii="Times New Roman" w:hAnsi="Times New Roman"/>
          <w:sz w:val="28"/>
          <w:szCs w:val="28"/>
        </w:rPr>
        <w:t>С</w:t>
      </w:r>
      <w:r w:rsidRPr="0075431B">
        <w:rPr>
          <w:rFonts w:ascii="Times New Roman" w:hAnsi="Times New Roman"/>
          <w:sz w:val="28"/>
          <w:szCs w:val="28"/>
        </w:rPr>
        <w:t>а</w:t>
      </w:r>
      <w:r w:rsidRPr="0075431B">
        <w:rPr>
          <w:rFonts w:ascii="Times New Roman" w:hAnsi="Times New Roman"/>
          <w:sz w:val="28"/>
          <w:szCs w:val="28"/>
        </w:rPr>
        <w:t xml:space="preserve">мостоятельная работа </w:t>
      </w:r>
      <w:proofErr w:type="gramStart"/>
      <w:r w:rsidRPr="007543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431B">
        <w:rPr>
          <w:rFonts w:ascii="Times New Roman" w:hAnsi="Times New Roman"/>
          <w:sz w:val="28"/>
          <w:szCs w:val="28"/>
        </w:rPr>
        <w:t xml:space="preserve"> на </w:t>
      </w:r>
      <w:r w:rsidRPr="0075431B">
        <w:rPr>
          <w:rFonts w:ascii="Times New Roman" w:hAnsi="Times New Roman"/>
          <w:sz w:val="28"/>
          <w:szCs w:val="28"/>
          <w:lang w:val="en-US"/>
        </w:rPr>
        <w:t>I</w:t>
      </w:r>
      <w:r w:rsidRPr="0075431B">
        <w:rPr>
          <w:rFonts w:ascii="Times New Roman" w:hAnsi="Times New Roman"/>
          <w:sz w:val="28"/>
          <w:szCs w:val="28"/>
        </w:rPr>
        <w:t xml:space="preserve"> курсе не предусмотрена</w:t>
      </w:r>
      <w:r w:rsidR="00852770" w:rsidRPr="0075431B">
        <w:rPr>
          <w:rFonts w:ascii="Times New Roman" w:hAnsi="Times New Roman"/>
          <w:sz w:val="28"/>
          <w:szCs w:val="28"/>
        </w:rPr>
        <w:t>.</w:t>
      </w:r>
      <w:r w:rsidR="00852770" w:rsidRPr="008B0233">
        <w:rPr>
          <w:rFonts w:ascii="Times New Roman" w:hAnsi="Times New Roman"/>
          <w:sz w:val="28"/>
          <w:szCs w:val="28"/>
        </w:rPr>
        <w:t xml:space="preserve"> </w:t>
      </w:r>
    </w:p>
    <w:p w:rsidR="00264CB9" w:rsidRDefault="00965E75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 xml:space="preserve">При реализации ППССЗ предусмотрены следующие виды практик:  </w:t>
      </w:r>
    </w:p>
    <w:p w:rsidR="00264CB9" w:rsidRDefault="00700C9C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65E75" w:rsidRPr="008B0233">
        <w:rPr>
          <w:rFonts w:ascii="Times New Roman" w:hAnsi="Times New Roman"/>
          <w:bCs/>
          <w:sz w:val="28"/>
          <w:szCs w:val="28"/>
        </w:rPr>
        <w:t>II курс 4 семестр: УП.02.01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2 недели, УП.05.01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 1 неделя, ПП.05.01 – 4 недели; </w:t>
      </w:r>
    </w:p>
    <w:p w:rsidR="00264CB9" w:rsidRDefault="00700C9C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65E75" w:rsidRPr="008B0233">
        <w:rPr>
          <w:rFonts w:ascii="Times New Roman" w:hAnsi="Times New Roman"/>
          <w:bCs/>
          <w:sz w:val="28"/>
          <w:szCs w:val="28"/>
        </w:rPr>
        <w:t>III курс 6 семестр: ПП.02.01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3 недели, </w:t>
      </w:r>
      <w:r w:rsidR="00281588" w:rsidRPr="008B0233">
        <w:rPr>
          <w:rFonts w:ascii="Times New Roman" w:hAnsi="Times New Roman"/>
          <w:bCs/>
          <w:sz w:val="28"/>
          <w:szCs w:val="28"/>
        </w:rPr>
        <w:t xml:space="preserve">ПП.03.01 – 1 неделя, </w:t>
      </w:r>
      <w:r w:rsidR="00965E75" w:rsidRPr="008B0233">
        <w:rPr>
          <w:rFonts w:ascii="Times New Roman" w:hAnsi="Times New Roman"/>
          <w:bCs/>
          <w:sz w:val="28"/>
          <w:szCs w:val="28"/>
        </w:rPr>
        <w:t>ПП.04.01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965E75" w:rsidRPr="008B0233">
        <w:rPr>
          <w:rFonts w:ascii="Times New Roman" w:hAnsi="Times New Roman"/>
          <w:bCs/>
          <w:sz w:val="28"/>
          <w:szCs w:val="28"/>
        </w:rPr>
        <w:t>1 неде</w:t>
      </w:r>
      <w:r w:rsidR="00281588" w:rsidRPr="008B0233">
        <w:rPr>
          <w:rFonts w:ascii="Times New Roman" w:hAnsi="Times New Roman"/>
          <w:bCs/>
          <w:sz w:val="28"/>
          <w:szCs w:val="28"/>
        </w:rPr>
        <w:t xml:space="preserve">ля, ПП.06.01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81588" w:rsidRPr="008B0233">
        <w:rPr>
          <w:rFonts w:ascii="Times New Roman" w:hAnsi="Times New Roman"/>
          <w:bCs/>
          <w:sz w:val="28"/>
          <w:szCs w:val="28"/>
        </w:rPr>
        <w:t xml:space="preserve"> 4 недели; </w:t>
      </w:r>
    </w:p>
    <w:p w:rsidR="00264CB9" w:rsidRDefault="00700C9C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IV курс </w:t>
      </w:r>
      <w:r w:rsidR="00281588" w:rsidRPr="008B0233">
        <w:rPr>
          <w:rFonts w:ascii="Times New Roman" w:hAnsi="Times New Roman"/>
          <w:bCs/>
          <w:sz w:val="28"/>
          <w:szCs w:val="28"/>
        </w:rPr>
        <w:t xml:space="preserve">7 семестр УП.01.01 – 2 недели; </w:t>
      </w:r>
    </w:p>
    <w:p w:rsidR="00264CB9" w:rsidRDefault="00700C9C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81588" w:rsidRPr="008B0233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281588" w:rsidRPr="008B0233">
        <w:rPr>
          <w:rFonts w:ascii="Times New Roman" w:hAnsi="Times New Roman"/>
          <w:bCs/>
          <w:sz w:val="28"/>
          <w:szCs w:val="28"/>
        </w:rPr>
        <w:t xml:space="preserve"> курс 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8 семестр </w:t>
      </w:r>
      <w:r w:rsidR="00281588" w:rsidRPr="008B0233">
        <w:rPr>
          <w:rFonts w:ascii="Times New Roman" w:hAnsi="Times New Roman"/>
          <w:bCs/>
          <w:sz w:val="28"/>
          <w:szCs w:val="28"/>
        </w:rPr>
        <w:t>ПП.01.01 – 3 недели; ПДП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81588" w:rsidRPr="008B0233">
        <w:rPr>
          <w:rFonts w:ascii="Times New Roman" w:hAnsi="Times New Roman"/>
          <w:bCs/>
          <w:sz w:val="28"/>
          <w:szCs w:val="28"/>
        </w:rPr>
        <w:t>4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 не</w:t>
      </w:r>
      <w:r w:rsidR="00281588" w:rsidRPr="008B0233">
        <w:rPr>
          <w:rFonts w:ascii="Times New Roman" w:hAnsi="Times New Roman"/>
          <w:bCs/>
          <w:sz w:val="28"/>
          <w:szCs w:val="28"/>
        </w:rPr>
        <w:t>дели</w:t>
      </w:r>
      <w:r w:rsidR="00852770" w:rsidRPr="008B0233">
        <w:rPr>
          <w:rFonts w:ascii="Times New Roman" w:hAnsi="Times New Roman"/>
          <w:bCs/>
          <w:sz w:val="28"/>
          <w:szCs w:val="28"/>
        </w:rPr>
        <w:t>.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 </w:t>
      </w:r>
    </w:p>
    <w:p w:rsidR="00264CB9" w:rsidRDefault="00965E75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Каникулы на весь период освоения ППССЗ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Pr="008B0233">
        <w:rPr>
          <w:rFonts w:ascii="Times New Roman" w:hAnsi="Times New Roman"/>
          <w:bCs/>
          <w:sz w:val="28"/>
          <w:szCs w:val="28"/>
        </w:rPr>
        <w:t>23 недели. В зимний период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Pr="008B0233">
        <w:rPr>
          <w:rFonts w:ascii="Times New Roman" w:hAnsi="Times New Roman"/>
          <w:bCs/>
          <w:sz w:val="28"/>
          <w:szCs w:val="28"/>
        </w:rPr>
        <w:t xml:space="preserve">2 недели.  </w:t>
      </w:r>
    </w:p>
    <w:p w:rsidR="00281588" w:rsidRPr="008B0233" w:rsidRDefault="00965E75" w:rsidP="00264C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 xml:space="preserve">При реализации ППССЗ предусмотрены курсовые работы по </w:t>
      </w:r>
      <w:r w:rsidR="00281588" w:rsidRPr="008B0233">
        <w:rPr>
          <w:rFonts w:ascii="Times New Roman" w:hAnsi="Times New Roman"/>
          <w:bCs/>
          <w:sz w:val="28"/>
          <w:szCs w:val="28"/>
        </w:rPr>
        <w:t>ОПД.07 Экон</w:t>
      </w:r>
      <w:r w:rsidR="00281588" w:rsidRPr="008B0233">
        <w:rPr>
          <w:rFonts w:ascii="Times New Roman" w:hAnsi="Times New Roman"/>
          <w:bCs/>
          <w:sz w:val="28"/>
          <w:szCs w:val="28"/>
        </w:rPr>
        <w:t>о</w:t>
      </w:r>
      <w:r w:rsidR="00281588" w:rsidRPr="008B0233">
        <w:rPr>
          <w:rFonts w:ascii="Times New Roman" w:hAnsi="Times New Roman"/>
          <w:bCs/>
          <w:sz w:val="28"/>
          <w:szCs w:val="28"/>
        </w:rPr>
        <w:t>мика отрасли – 20 часов, МДК.01.01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81588" w:rsidRPr="008B0233">
        <w:rPr>
          <w:rFonts w:ascii="Times New Roman" w:hAnsi="Times New Roman"/>
          <w:bCs/>
          <w:sz w:val="28"/>
          <w:szCs w:val="28"/>
        </w:rPr>
        <w:t>5</w:t>
      </w:r>
      <w:r w:rsidRPr="008B0233">
        <w:rPr>
          <w:rFonts w:ascii="Times New Roman" w:hAnsi="Times New Roman"/>
          <w:bCs/>
          <w:sz w:val="28"/>
          <w:szCs w:val="28"/>
        </w:rPr>
        <w:t>0 ча</w:t>
      </w:r>
      <w:r w:rsidR="00281588" w:rsidRPr="008B0233">
        <w:rPr>
          <w:rFonts w:ascii="Times New Roman" w:hAnsi="Times New Roman"/>
          <w:bCs/>
          <w:sz w:val="28"/>
          <w:szCs w:val="28"/>
        </w:rPr>
        <w:t>сов; МДК.01.02</w:t>
      </w:r>
      <w:r w:rsidR="00264CB9">
        <w:rPr>
          <w:rFonts w:ascii="Times New Roman" w:hAnsi="Times New Roman"/>
          <w:bCs/>
          <w:sz w:val="28"/>
          <w:szCs w:val="28"/>
        </w:rPr>
        <w:t xml:space="preserve"> 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81588" w:rsidRPr="008B0233">
        <w:rPr>
          <w:rFonts w:ascii="Times New Roman" w:hAnsi="Times New Roman"/>
          <w:bCs/>
          <w:sz w:val="28"/>
          <w:szCs w:val="28"/>
        </w:rPr>
        <w:t>5</w:t>
      </w:r>
      <w:r w:rsidRPr="008B0233">
        <w:rPr>
          <w:rFonts w:ascii="Times New Roman" w:hAnsi="Times New Roman"/>
          <w:bCs/>
          <w:sz w:val="28"/>
          <w:szCs w:val="28"/>
        </w:rPr>
        <w:t>0 ча</w:t>
      </w:r>
      <w:r w:rsidR="00281588" w:rsidRPr="008B0233">
        <w:rPr>
          <w:rFonts w:ascii="Times New Roman" w:hAnsi="Times New Roman"/>
          <w:bCs/>
          <w:sz w:val="28"/>
          <w:szCs w:val="28"/>
        </w:rPr>
        <w:t>сов.</w:t>
      </w:r>
      <w:r w:rsidRPr="008B0233">
        <w:rPr>
          <w:rFonts w:ascii="Times New Roman" w:hAnsi="Times New Roman"/>
          <w:bCs/>
          <w:sz w:val="28"/>
          <w:szCs w:val="28"/>
        </w:rPr>
        <w:t xml:space="preserve"> </w:t>
      </w:r>
    </w:p>
    <w:p w:rsidR="00264CB9" w:rsidRDefault="00A0522E" w:rsidP="00264C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233">
        <w:rPr>
          <w:rFonts w:ascii="Times New Roman" w:hAnsi="Times New Roman"/>
          <w:bCs/>
          <w:sz w:val="28"/>
          <w:szCs w:val="28"/>
        </w:rPr>
        <w:t>За счет в</w:t>
      </w:r>
      <w:r w:rsidR="00C96AFE" w:rsidRPr="008B0233">
        <w:rPr>
          <w:rFonts w:ascii="Times New Roman" w:hAnsi="Times New Roman"/>
          <w:bCs/>
          <w:sz w:val="28"/>
          <w:szCs w:val="28"/>
        </w:rPr>
        <w:t>ариативной части введены в объеме 168 часов в Общий гуманита</w:t>
      </w:r>
      <w:r w:rsidR="00C96AFE" w:rsidRPr="008B0233">
        <w:rPr>
          <w:rFonts w:ascii="Times New Roman" w:hAnsi="Times New Roman"/>
          <w:bCs/>
          <w:sz w:val="28"/>
          <w:szCs w:val="28"/>
        </w:rPr>
        <w:t>р</w:t>
      </w:r>
      <w:r w:rsidR="00C96AFE" w:rsidRPr="008B0233">
        <w:rPr>
          <w:rFonts w:ascii="Times New Roman" w:hAnsi="Times New Roman"/>
          <w:bCs/>
          <w:sz w:val="28"/>
          <w:szCs w:val="28"/>
        </w:rPr>
        <w:t>ный и социально-экономический цикл УД:</w:t>
      </w:r>
      <w:proofErr w:type="gramEnd"/>
      <w:r w:rsidR="00C96AFE" w:rsidRPr="008B02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96AFE" w:rsidRPr="008B0233">
        <w:rPr>
          <w:rFonts w:ascii="Times New Roman" w:hAnsi="Times New Roman"/>
          <w:bCs/>
          <w:sz w:val="28"/>
          <w:szCs w:val="28"/>
        </w:rPr>
        <w:t>Русский язык и культура речи</w:t>
      </w:r>
      <w:r w:rsidR="00264CB9">
        <w:rPr>
          <w:rFonts w:ascii="Times New Roman" w:hAnsi="Times New Roman"/>
          <w:bCs/>
          <w:sz w:val="28"/>
          <w:szCs w:val="28"/>
        </w:rPr>
        <w:t>;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Комм</w:t>
      </w:r>
      <w:r w:rsidR="00C96AFE" w:rsidRPr="008B0233">
        <w:rPr>
          <w:rFonts w:ascii="Times New Roman" w:hAnsi="Times New Roman"/>
          <w:bCs/>
          <w:sz w:val="28"/>
          <w:szCs w:val="28"/>
        </w:rPr>
        <w:t>у</w:t>
      </w:r>
      <w:r w:rsidR="00C96AFE" w:rsidRPr="008B0233">
        <w:rPr>
          <w:rFonts w:ascii="Times New Roman" w:hAnsi="Times New Roman"/>
          <w:bCs/>
          <w:sz w:val="28"/>
          <w:szCs w:val="28"/>
        </w:rPr>
        <w:t>никативный практикум</w:t>
      </w:r>
      <w:r w:rsidR="00264CB9">
        <w:rPr>
          <w:rFonts w:ascii="Times New Roman" w:hAnsi="Times New Roman"/>
          <w:bCs/>
          <w:sz w:val="28"/>
          <w:szCs w:val="28"/>
        </w:rPr>
        <w:t>;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Социальная адаптация и основы социально-правовых г</w:t>
      </w:r>
      <w:r w:rsidR="00C96AFE" w:rsidRPr="008B0233">
        <w:rPr>
          <w:rFonts w:ascii="Times New Roman" w:hAnsi="Times New Roman"/>
          <w:bCs/>
          <w:sz w:val="28"/>
          <w:szCs w:val="28"/>
        </w:rPr>
        <w:t>а</w:t>
      </w:r>
      <w:r w:rsidR="00C96AFE" w:rsidRPr="008B0233">
        <w:rPr>
          <w:rFonts w:ascii="Times New Roman" w:hAnsi="Times New Roman"/>
          <w:bCs/>
          <w:sz w:val="28"/>
          <w:szCs w:val="28"/>
        </w:rPr>
        <w:t>рантий</w:t>
      </w:r>
      <w:r w:rsidR="00264CB9">
        <w:rPr>
          <w:rFonts w:ascii="Times New Roman" w:hAnsi="Times New Roman"/>
          <w:bCs/>
          <w:sz w:val="28"/>
          <w:szCs w:val="28"/>
        </w:rPr>
        <w:t xml:space="preserve">; 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Основы финансовой грамотно</w:t>
      </w:r>
      <w:r w:rsidR="009B3B85" w:rsidRPr="008B0233">
        <w:rPr>
          <w:rFonts w:ascii="Times New Roman" w:hAnsi="Times New Roman"/>
          <w:bCs/>
          <w:sz w:val="28"/>
          <w:szCs w:val="28"/>
        </w:rPr>
        <w:t xml:space="preserve">сти на основании п.2.6 </w:t>
      </w:r>
      <w:r w:rsidR="009B3B85" w:rsidRPr="008B0233">
        <w:rPr>
          <w:rFonts w:ascii="Times New Roman" w:hAnsi="Times New Roman"/>
          <w:sz w:val="28"/>
          <w:szCs w:val="28"/>
        </w:rPr>
        <w:t>Федерального гос</w:t>
      </w:r>
      <w:r w:rsidR="009B3B85" w:rsidRPr="008B0233">
        <w:rPr>
          <w:rFonts w:ascii="Times New Roman" w:hAnsi="Times New Roman"/>
          <w:sz w:val="28"/>
          <w:szCs w:val="28"/>
        </w:rPr>
        <w:t>у</w:t>
      </w:r>
      <w:r w:rsidR="009B3B85" w:rsidRPr="008B0233">
        <w:rPr>
          <w:rFonts w:ascii="Times New Roman" w:hAnsi="Times New Roman"/>
          <w:sz w:val="28"/>
          <w:szCs w:val="28"/>
        </w:rPr>
        <w:t>дарственного образовательного стандарта утвержденного приказом Министерства образования и науки Российской Федерации Просвещения от 10.01.2018 г., зарег</w:t>
      </w:r>
      <w:r w:rsidR="009B3B85" w:rsidRPr="008B0233">
        <w:rPr>
          <w:rFonts w:ascii="Times New Roman" w:hAnsi="Times New Roman"/>
          <w:sz w:val="28"/>
          <w:szCs w:val="28"/>
        </w:rPr>
        <w:t>и</w:t>
      </w:r>
      <w:r w:rsidR="009B3B85" w:rsidRPr="008B0233">
        <w:rPr>
          <w:rFonts w:ascii="Times New Roman" w:hAnsi="Times New Roman"/>
          <w:sz w:val="28"/>
          <w:szCs w:val="28"/>
        </w:rPr>
        <w:t>стрированн</w:t>
      </w:r>
      <w:r w:rsidR="00264CB9">
        <w:rPr>
          <w:rFonts w:ascii="Times New Roman" w:hAnsi="Times New Roman"/>
          <w:sz w:val="28"/>
          <w:szCs w:val="28"/>
        </w:rPr>
        <w:t>ого</w:t>
      </w:r>
      <w:r w:rsidR="009B3B85" w:rsidRPr="008B0233">
        <w:rPr>
          <w:rFonts w:ascii="Times New Roman" w:hAnsi="Times New Roman"/>
          <w:sz w:val="28"/>
          <w:szCs w:val="28"/>
        </w:rPr>
        <w:t xml:space="preserve"> Министерством юстиции (рег. № 49797 от 26.01.2018 г.)  по спец</w:t>
      </w:r>
      <w:r w:rsidR="009B3B85" w:rsidRPr="008B0233">
        <w:rPr>
          <w:rFonts w:ascii="Times New Roman" w:hAnsi="Times New Roman"/>
          <w:sz w:val="28"/>
          <w:szCs w:val="28"/>
        </w:rPr>
        <w:t>и</w:t>
      </w:r>
      <w:r w:rsidR="009B3B85" w:rsidRPr="008B0233">
        <w:rPr>
          <w:rFonts w:ascii="Times New Roman" w:hAnsi="Times New Roman"/>
          <w:sz w:val="28"/>
          <w:szCs w:val="28"/>
        </w:rPr>
        <w:t xml:space="preserve">альности 08.02.01 Строительство и эксплуатация зданий и сооружений. </w:t>
      </w:r>
      <w:proofErr w:type="gramEnd"/>
    </w:p>
    <w:p w:rsidR="00264CB9" w:rsidRDefault="001D6A4D" w:rsidP="00264CB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В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объёме 322 часа</w:t>
      </w:r>
      <w:r w:rsidR="00A0522E" w:rsidRPr="008B0233">
        <w:rPr>
          <w:rFonts w:ascii="Times New Roman" w:hAnsi="Times New Roman"/>
          <w:bCs/>
          <w:sz w:val="28"/>
          <w:szCs w:val="28"/>
        </w:rPr>
        <w:t xml:space="preserve"> 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в Общепрофессиональный цикл </w:t>
      </w:r>
      <w:proofErr w:type="gramStart"/>
      <w:r w:rsidRPr="008B0233">
        <w:rPr>
          <w:rFonts w:ascii="Times New Roman" w:hAnsi="Times New Roman"/>
          <w:bCs/>
          <w:sz w:val="28"/>
          <w:szCs w:val="28"/>
        </w:rPr>
        <w:t>введены</w:t>
      </w:r>
      <w:proofErr w:type="gramEnd"/>
      <w:r w:rsidRPr="008B0233">
        <w:rPr>
          <w:rFonts w:ascii="Times New Roman" w:hAnsi="Times New Roman"/>
          <w:bCs/>
          <w:sz w:val="28"/>
          <w:szCs w:val="28"/>
        </w:rPr>
        <w:t xml:space="preserve"> </w:t>
      </w:r>
      <w:r w:rsidR="00C96AFE" w:rsidRPr="008B0233">
        <w:rPr>
          <w:rFonts w:ascii="Times New Roman" w:hAnsi="Times New Roman"/>
          <w:bCs/>
          <w:sz w:val="28"/>
          <w:szCs w:val="28"/>
        </w:rPr>
        <w:t>УД</w:t>
      </w:r>
      <w:r w:rsidR="00264CB9">
        <w:rPr>
          <w:rFonts w:ascii="Times New Roman" w:hAnsi="Times New Roman"/>
          <w:bCs/>
          <w:sz w:val="28"/>
          <w:szCs w:val="28"/>
        </w:rPr>
        <w:t>: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Произво</w:t>
      </w:r>
      <w:r w:rsidR="00C96AFE" w:rsidRPr="008B0233">
        <w:rPr>
          <w:rFonts w:ascii="Times New Roman" w:hAnsi="Times New Roman"/>
          <w:bCs/>
          <w:sz w:val="28"/>
          <w:szCs w:val="28"/>
        </w:rPr>
        <w:t>д</w:t>
      </w:r>
      <w:r w:rsidR="00C96AFE" w:rsidRPr="008B0233">
        <w:rPr>
          <w:rFonts w:ascii="Times New Roman" w:hAnsi="Times New Roman"/>
          <w:bCs/>
          <w:sz w:val="28"/>
          <w:szCs w:val="28"/>
        </w:rPr>
        <w:t>ство строительных материалов, изделий и конструкций</w:t>
      </w:r>
      <w:r w:rsidR="00264CB9">
        <w:rPr>
          <w:rFonts w:ascii="Times New Roman" w:hAnsi="Times New Roman"/>
          <w:bCs/>
          <w:sz w:val="28"/>
          <w:szCs w:val="28"/>
        </w:rPr>
        <w:t>;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Проектно-сметное дело</w:t>
      </w:r>
      <w:r w:rsidR="00264CB9">
        <w:rPr>
          <w:rFonts w:ascii="Times New Roman" w:hAnsi="Times New Roman"/>
          <w:bCs/>
          <w:sz w:val="28"/>
          <w:szCs w:val="28"/>
        </w:rPr>
        <w:t>;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Статика сооружений</w:t>
      </w:r>
      <w:r w:rsidR="00264CB9">
        <w:rPr>
          <w:rFonts w:ascii="Times New Roman" w:hAnsi="Times New Roman"/>
          <w:bCs/>
          <w:sz w:val="28"/>
          <w:szCs w:val="28"/>
        </w:rPr>
        <w:t>;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Компьютерная графика</w:t>
      </w:r>
      <w:r w:rsidRPr="008B0233">
        <w:rPr>
          <w:rFonts w:ascii="Times New Roman" w:hAnsi="Times New Roman"/>
          <w:bCs/>
          <w:sz w:val="28"/>
          <w:szCs w:val="28"/>
        </w:rPr>
        <w:t xml:space="preserve">. </w:t>
      </w:r>
    </w:p>
    <w:p w:rsidR="00264CB9" w:rsidRDefault="001D6A4D" w:rsidP="00264CB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За счёт 482</w:t>
      </w:r>
      <w:r w:rsidR="00A0522E" w:rsidRPr="008B0233">
        <w:rPr>
          <w:rFonts w:ascii="Times New Roman" w:hAnsi="Times New Roman"/>
          <w:bCs/>
          <w:sz w:val="28"/>
          <w:szCs w:val="28"/>
        </w:rPr>
        <w:t xml:space="preserve"> часов увеличен объём времени </w:t>
      </w:r>
      <w:r w:rsidRPr="008B0233">
        <w:rPr>
          <w:rFonts w:ascii="Times New Roman" w:hAnsi="Times New Roman"/>
          <w:bCs/>
          <w:sz w:val="28"/>
          <w:szCs w:val="28"/>
        </w:rPr>
        <w:t xml:space="preserve">Производственных практик ПП.01 и ПП.05. Введён Профессиональный модуль ПМ.06 в количестве 302 часа. </w:t>
      </w:r>
    </w:p>
    <w:p w:rsidR="009B3B85" w:rsidRPr="008B0233" w:rsidRDefault="009B3B85" w:rsidP="00264CB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Вариативная часть образовательной программы даёт возможность расшир</w:t>
      </w:r>
      <w:r w:rsidRPr="008B0233">
        <w:rPr>
          <w:rFonts w:ascii="Times New Roman" w:hAnsi="Times New Roman"/>
          <w:bCs/>
          <w:sz w:val="28"/>
          <w:szCs w:val="28"/>
        </w:rPr>
        <w:t>е</w:t>
      </w:r>
      <w:r w:rsidRPr="008B0233">
        <w:rPr>
          <w:rFonts w:ascii="Times New Roman" w:hAnsi="Times New Roman"/>
          <w:bCs/>
          <w:sz w:val="28"/>
          <w:szCs w:val="28"/>
        </w:rPr>
        <w:t>ния основного вида деятельности, углубления подготовки обучающегося, а также получения дополнительных компетенций, необходимые для обеспечения конк</w:t>
      </w:r>
      <w:r w:rsidRPr="008B0233">
        <w:rPr>
          <w:rFonts w:ascii="Times New Roman" w:hAnsi="Times New Roman"/>
          <w:bCs/>
          <w:sz w:val="28"/>
          <w:szCs w:val="28"/>
        </w:rPr>
        <w:t>у</w:t>
      </w:r>
      <w:r w:rsidRPr="008B0233">
        <w:rPr>
          <w:rFonts w:ascii="Times New Roman" w:hAnsi="Times New Roman"/>
          <w:bCs/>
          <w:sz w:val="28"/>
          <w:szCs w:val="28"/>
        </w:rPr>
        <w:t xml:space="preserve">рентоспособности выпускника в соответствии с запросами регионального рынка труда. </w:t>
      </w:r>
    </w:p>
    <w:p w:rsidR="00470742" w:rsidRDefault="003257AC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</w:t>
      </w:r>
      <w:r w:rsidR="006044F5" w:rsidRPr="00700C9C">
        <w:rPr>
          <w:rFonts w:ascii="Times New Roman" w:hAnsi="Times New Roman"/>
          <w:sz w:val="28"/>
          <w:szCs w:val="28"/>
        </w:rPr>
        <w:t>.</w:t>
      </w:r>
      <w:r w:rsidR="00700C9C">
        <w:rPr>
          <w:rFonts w:ascii="Times New Roman" w:hAnsi="Times New Roman"/>
          <w:sz w:val="28"/>
          <w:szCs w:val="28"/>
        </w:rPr>
        <w:t>3</w:t>
      </w:r>
      <w:r w:rsidR="00852770" w:rsidRPr="00700C9C">
        <w:rPr>
          <w:rFonts w:ascii="Times New Roman" w:hAnsi="Times New Roman"/>
          <w:sz w:val="28"/>
          <w:szCs w:val="28"/>
        </w:rPr>
        <w:t xml:space="preserve"> </w:t>
      </w:r>
      <w:r w:rsidR="008453FD" w:rsidRPr="00700C9C">
        <w:rPr>
          <w:rFonts w:ascii="Times New Roman" w:eastAsia="Arial" w:hAnsi="Times New Roman" w:cs="Arial"/>
          <w:bCs/>
          <w:sz w:val="28"/>
          <w:szCs w:val="28"/>
          <w:lang w:eastAsia="ar-SA"/>
        </w:rPr>
        <w:t>Порядок</w:t>
      </w:r>
      <w:r w:rsidR="00015152" w:rsidRPr="00700C9C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и  формы промежуточной </w:t>
      </w:r>
      <w:r w:rsidR="008453FD" w:rsidRPr="00700C9C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аттестации </w:t>
      </w:r>
      <w:proofErr w:type="gramStart"/>
      <w:r w:rsidR="008453FD" w:rsidRPr="00700C9C">
        <w:rPr>
          <w:rFonts w:ascii="Times New Roman" w:eastAsia="Arial" w:hAnsi="Times New Roman" w:cs="Arial"/>
          <w:bCs/>
          <w:sz w:val="28"/>
          <w:szCs w:val="28"/>
          <w:lang w:eastAsia="ar-SA"/>
        </w:rPr>
        <w:t>обучающихся</w:t>
      </w:r>
      <w:proofErr w:type="gramEnd"/>
      <w:r w:rsidR="00015152" w:rsidRPr="00700C9C">
        <w:rPr>
          <w:rFonts w:ascii="Times New Roman" w:eastAsia="Arial" w:hAnsi="Times New Roman" w:cs="Arial"/>
          <w:bCs/>
          <w:sz w:val="28"/>
          <w:szCs w:val="28"/>
          <w:lang w:eastAsia="ar-SA"/>
        </w:rPr>
        <w:t>.</w:t>
      </w:r>
      <w:r w:rsidR="008453FD"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 </w:t>
      </w:r>
    </w:p>
    <w:p w:rsidR="00470742" w:rsidRDefault="008453FD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Формы промежуточной аттестации: экзамен, зачет, дифференцированный з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а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чет. Допускается группировка УД, МДК для проведения аттестации комплексно.</w:t>
      </w:r>
    </w:p>
    <w:p w:rsidR="00470742" w:rsidRDefault="008453FD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Максимальные показатели – экзаменов в учебном году не  более 8, зачетов (дифференцированных зачетов) - 10 (без учета зачётов по физической культуре).</w:t>
      </w:r>
    </w:p>
    <w:p w:rsidR="00D00C85" w:rsidRDefault="008453FD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Форма промежуточной аттестации по ПМ - экзамен</w:t>
      </w:r>
      <w:r w:rsidR="00470742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по модулю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(квалифик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а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ционный), по практике - дифференцированный зачет. Экзамены проводятся в п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е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риод экзаменационных сессий. Форма экзамена по УД, МДК устанавливается 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lastRenderedPageBreak/>
        <w:t>ЦМК, оценка в баллах «5,4,3,2». Зачеты (оценка «зачтено/незач</w:t>
      </w:r>
      <w:r w:rsidR="00470742">
        <w:rPr>
          <w:rFonts w:ascii="Times New Roman" w:eastAsia="Arial" w:hAnsi="Times New Roman" w:cs="Arial"/>
          <w:bCs/>
          <w:sz w:val="28"/>
          <w:szCs w:val="28"/>
          <w:lang w:eastAsia="ar-SA"/>
        </w:rPr>
        <w:t>ет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»), дифференц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и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рованные зачеты (оценка «5,4,3,2»)  проводится за счёт часов, отведённых на осв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о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ение УД, МДК. </w:t>
      </w:r>
    </w:p>
    <w:p w:rsidR="00700C9C" w:rsidRDefault="008453FD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Академической задолженностью считается наличие неудовлетворительной оценки по результатам промежуточной аттестации. Колледж НТИ НИЯУ МИФИ устанавливает сроки ликвидации академической задолженности согласно утве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р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ждённому графику. Невыполнение графика ликвидации задолженностей влечет о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т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числение из образовательного учреждения.   </w:t>
      </w:r>
    </w:p>
    <w:p w:rsidR="008453FD" w:rsidRPr="008B0233" w:rsidRDefault="008453FD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Обучающиеся, полностью выполнившие требования УП данного семестра допускаются к продолжению обучения в следующем семестре или переводятся на следующий курс. </w:t>
      </w:r>
    </w:p>
    <w:p w:rsidR="00D00C85" w:rsidRDefault="003257AC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044F5" w:rsidRPr="008B0233">
        <w:rPr>
          <w:rFonts w:ascii="Times New Roman" w:hAnsi="Times New Roman"/>
          <w:bCs/>
          <w:sz w:val="28"/>
          <w:szCs w:val="28"/>
        </w:rPr>
        <w:t>.</w:t>
      </w:r>
      <w:r w:rsidR="00700C9C">
        <w:rPr>
          <w:rFonts w:ascii="Times New Roman" w:hAnsi="Times New Roman"/>
          <w:bCs/>
          <w:sz w:val="28"/>
          <w:szCs w:val="28"/>
        </w:rPr>
        <w:t>4</w:t>
      </w:r>
      <w:r w:rsidR="006044F5" w:rsidRPr="00700C9C">
        <w:rPr>
          <w:rFonts w:ascii="Times New Roman" w:hAnsi="Times New Roman"/>
          <w:bCs/>
          <w:sz w:val="28"/>
          <w:szCs w:val="28"/>
        </w:rPr>
        <w:t xml:space="preserve">. </w:t>
      </w:r>
      <w:r w:rsidR="006C0608" w:rsidRPr="00700C9C">
        <w:rPr>
          <w:rFonts w:ascii="Times New Roman" w:hAnsi="Times New Roman"/>
          <w:bCs/>
          <w:sz w:val="28"/>
          <w:szCs w:val="28"/>
        </w:rPr>
        <w:t>Г</w:t>
      </w:r>
      <w:r w:rsidR="006044F5" w:rsidRPr="00700C9C">
        <w:rPr>
          <w:rFonts w:ascii="Times New Roman" w:hAnsi="Times New Roman"/>
          <w:bCs/>
          <w:sz w:val="28"/>
          <w:szCs w:val="28"/>
        </w:rPr>
        <w:t>осударственной итоговой аттестации</w:t>
      </w:r>
      <w:r w:rsidR="00700C9C">
        <w:rPr>
          <w:rFonts w:ascii="Times New Roman" w:hAnsi="Times New Roman"/>
          <w:bCs/>
          <w:sz w:val="28"/>
          <w:szCs w:val="28"/>
        </w:rPr>
        <w:t>.</w:t>
      </w:r>
    </w:p>
    <w:p w:rsidR="006C0608" w:rsidRPr="00700C9C" w:rsidRDefault="006044F5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0C9C">
        <w:rPr>
          <w:rFonts w:ascii="Times New Roman" w:hAnsi="Times New Roman"/>
          <w:bCs/>
          <w:sz w:val="28"/>
          <w:szCs w:val="28"/>
        </w:rPr>
        <w:t xml:space="preserve"> </w:t>
      </w:r>
      <w:r w:rsidR="008453FD" w:rsidRPr="00700C9C">
        <w:rPr>
          <w:rFonts w:ascii="Times New Roman" w:hAnsi="Times New Roman"/>
          <w:bCs/>
          <w:sz w:val="28"/>
          <w:szCs w:val="28"/>
        </w:rPr>
        <w:t xml:space="preserve">Государственная итоговая аттестация (ГИА) </w:t>
      </w:r>
      <w:r w:rsidR="006C0608" w:rsidRPr="00700C9C">
        <w:rPr>
          <w:rFonts w:ascii="Times New Roman" w:hAnsi="Times New Roman"/>
          <w:bCs/>
          <w:sz w:val="28"/>
          <w:szCs w:val="28"/>
        </w:rPr>
        <w:t xml:space="preserve"> проводится в форме защиты выпускной квалификационной работы, которая выполняется в виде дипломного проекта и демонстрационного экзамена. </w:t>
      </w:r>
    </w:p>
    <w:p w:rsidR="008453FD" w:rsidRPr="008B0233" w:rsidRDefault="008453FD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На ГИА отведено 6 недель, из них 4 недели – на подготовку ВКР,  2 недели – на  защиту ВКР. За полгода, до начала ГИА разрабатывается и доводится до сведения обучающихся  программа ГИА, рассмотренная на заседании ЦМК и утвержденная руководителем образовательного учреждения.</w:t>
      </w:r>
    </w:p>
    <w:p w:rsidR="00A16F7C" w:rsidRDefault="003257AC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453FD" w:rsidRPr="008B0233">
        <w:rPr>
          <w:rFonts w:ascii="Times New Roman" w:hAnsi="Times New Roman"/>
          <w:bCs/>
          <w:sz w:val="28"/>
          <w:szCs w:val="28"/>
        </w:rPr>
        <w:t>.</w:t>
      </w:r>
      <w:r w:rsidR="00700C9C">
        <w:rPr>
          <w:rFonts w:ascii="Times New Roman" w:hAnsi="Times New Roman"/>
          <w:bCs/>
          <w:sz w:val="28"/>
          <w:szCs w:val="28"/>
        </w:rPr>
        <w:t>5</w:t>
      </w:r>
      <w:r w:rsidR="008453FD" w:rsidRPr="008B0233">
        <w:rPr>
          <w:rFonts w:ascii="Times New Roman" w:hAnsi="Times New Roman"/>
          <w:bCs/>
          <w:sz w:val="28"/>
          <w:szCs w:val="28"/>
        </w:rPr>
        <w:t xml:space="preserve"> </w:t>
      </w:r>
      <w:r w:rsidR="008453FD" w:rsidRPr="00700C9C">
        <w:rPr>
          <w:rFonts w:ascii="Times New Roman" w:hAnsi="Times New Roman"/>
          <w:bCs/>
          <w:sz w:val="28"/>
          <w:szCs w:val="28"/>
        </w:rPr>
        <w:t>Другое</w:t>
      </w:r>
      <w:r w:rsidR="00700C9C">
        <w:rPr>
          <w:rFonts w:ascii="Times New Roman" w:hAnsi="Times New Roman"/>
          <w:bCs/>
          <w:sz w:val="28"/>
          <w:szCs w:val="28"/>
        </w:rPr>
        <w:t>.</w:t>
      </w:r>
      <w:r w:rsidR="008453FD" w:rsidRPr="00470742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</w:p>
    <w:p w:rsidR="00470742" w:rsidRDefault="008453FD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 xml:space="preserve">На предпоследнем курсе в период летних каникул с юношами проводятся учебные сборы на базе воинских частей, определенных военными комиссариатами. </w:t>
      </w:r>
    </w:p>
    <w:p w:rsidR="00470742" w:rsidRDefault="008453FD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 xml:space="preserve">Реализация ППССЗ СПО по специальности 08.02.01 обеспечивается педагогическими кадрами, имеющими высшее образование, соответствующее профилю преподаваемыми УД, ПМ, полным комплектом учебно-методической документации по всем УД, МДК, ПМ, включая  </w:t>
      </w:r>
      <w:r w:rsidR="003C78A9" w:rsidRPr="00700C9C">
        <w:rPr>
          <w:rFonts w:ascii="Times New Roman" w:hAnsi="Times New Roman"/>
          <w:bCs/>
          <w:sz w:val="28"/>
          <w:szCs w:val="28"/>
        </w:rPr>
        <w:t>самостоятельную</w:t>
      </w:r>
      <w:r w:rsidR="003C78A9">
        <w:rPr>
          <w:rFonts w:ascii="Times New Roman" w:hAnsi="Times New Roman"/>
          <w:bCs/>
          <w:sz w:val="28"/>
          <w:szCs w:val="28"/>
        </w:rPr>
        <w:t xml:space="preserve"> </w:t>
      </w:r>
      <w:r w:rsidRPr="008B0233">
        <w:rPr>
          <w:rFonts w:ascii="Times New Roman" w:hAnsi="Times New Roman"/>
          <w:bCs/>
          <w:sz w:val="28"/>
          <w:szCs w:val="28"/>
        </w:rPr>
        <w:t>работу.</w:t>
      </w:r>
    </w:p>
    <w:p w:rsidR="00470742" w:rsidRDefault="008453FD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 xml:space="preserve"> Организован доступ к сети Интернет, профессиональным базам данных, оперативный обмен информацией с отечественными образовательными учреждениями, организациями. </w:t>
      </w:r>
    </w:p>
    <w:p w:rsidR="008453FD" w:rsidRPr="008B0233" w:rsidRDefault="008453FD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0C9C">
        <w:rPr>
          <w:rFonts w:ascii="Times New Roman" w:hAnsi="Times New Roman"/>
          <w:bCs/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УД и ПМ </w:t>
      </w:r>
      <w:r w:rsidR="00244A86" w:rsidRPr="00700C9C">
        <w:rPr>
          <w:rFonts w:ascii="Times New Roman" w:hAnsi="Times New Roman"/>
          <w:bCs/>
          <w:sz w:val="28"/>
          <w:szCs w:val="28"/>
        </w:rPr>
        <w:t>из</w:t>
      </w:r>
      <w:r w:rsidRPr="00700C9C">
        <w:rPr>
          <w:rFonts w:ascii="Times New Roman" w:hAnsi="Times New Roman"/>
          <w:bCs/>
          <w:sz w:val="28"/>
          <w:szCs w:val="28"/>
        </w:rPr>
        <w:t xml:space="preserve"> расчет</w:t>
      </w:r>
      <w:r w:rsidR="00244A86" w:rsidRPr="00700C9C">
        <w:rPr>
          <w:rFonts w:ascii="Times New Roman" w:hAnsi="Times New Roman"/>
          <w:bCs/>
          <w:sz w:val="28"/>
          <w:szCs w:val="28"/>
        </w:rPr>
        <w:t>а</w:t>
      </w:r>
      <w:r w:rsidRPr="00700C9C">
        <w:rPr>
          <w:rFonts w:ascii="Times New Roman" w:hAnsi="Times New Roman"/>
          <w:bCs/>
          <w:sz w:val="28"/>
          <w:szCs w:val="28"/>
        </w:rPr>
        <w:t xml:space="preserve"> </w:t>
      </w:r>
      <w:r w:rsidR="00244A86" w:rsidRPr="00700C9C">
        <w:rPr>
          <w:rFonts w:ascii="Times New Roman" w:hAnsi="Times New Roman"/>
          <w:bCs/>
          <w:sz w:val="28"/>
          <w:szCs w:val="28"/>
        </w:rPr>
        <w:t xml:space="preserve">одно печатное и  (или) электронное </w:t>
      </w:r>
      <w:r w:rsidR="00C3154C" w:rsidRPr="00700C9C">
        <w:rPr>
          <w:rFonts w:ascii="Times New Roman" w:hAnsi="Times New Roman"/>
          <w:bCs/>
          <w:sz w:val="28"/>
          <w:szCs w:val="28"/>
        </w:rPr>
        <w:t>издание по каждой дисциплине (модулю) на одного  обучающегося.</w:t>
      </w:r>
    </w:p>
    <w:p w:rsidR="005A5002" w:rsidRPr="008B0233" w:rsidRDefault="005A5002" w:rsidP="008B023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659"/>
      </w:tblGrid>
      <w:tr w:rsidR="005A5002" w:rsidRPr="008B0233" w:rsidTr="00700C9C">
        <w:tc>
          <w:tcPr>
            <w:tcW w:w="7621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И.О. руководителя НТИ НИЯУ МИФИ</w:t>
            </w:r>
            <w:r w:rsidR="00700C9C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</w:p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Г.С. Зиновьев</w:t>
            </w:r>
          </w:p>
        </w:tc>
      </w:tr>
      <w:tr w:rsidR="005A5002" w:rsidRPr="008B0233" w:rsidTr="00700C9C">
        <w:tc>
          <w:tcPr>
            <w:tcW w:w="7621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Зам.</w:t>
            </w:r>
            <w:r w:rsidR="00700C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директора колледжа НТИ НИЯУ МИФИ</w:t>
            </w:r>
            <w:r w:rsidR="00700C9C"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И.А. Балакина</w:t>
            </w:r>
          </w:p>
        </w:tc>
      </w:tr>
      <w:tr w:rsidR="005A5002" w:rsidRPr="008B0233" w:rsidTr="00700C9C">
        <w:tc>
          <w:tcPr>
            <w:tcW w:w="7621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Председатель ЦМК ОДПГС</w:t>
            </w:r>
            <w:r w:rsidR="00700C9C">
              <w:rPr>
                <w:rFonts w:ascii="Times New Roman" w:hAnsi="Times New Roman"/>
                <w:bCs/>
                <w:sz w:val="28"/>
                <w:szCs w:val="28"/>
              </w:rPr>
              <w:t>___________________________</w:t>
            </w:r>
          </w:p>
        </w:tc>
        <w:tc>
          <w:tcPr>
            <w:tcW w:w="2659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 xml:space="preserve">Н.Е. </w:t>
            </w:r>
            <w:proofErr w:type="spellStart"/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Беглик</w:t>
            </w:r>
            <w:proofErr w:type="spellEnd"/>
          </w:p>
        </w:tc>
      </w:tr>
    </w:tbl>
    <w:p w:rsidR="006044F5" w:rsidRPr="006044F5" w:rsidRDefault="006044F5" w:rsidP="00A0522E">
      <w:pPr>
        <w:spacing w:line="240" w:lineRule="auto"/>
        <w:rPr>
          <w:rFonts w:ascii="Times New Roman" w:hAnsi="Times New Roman"/>
        </w:rPr>
      </w:pPr>
    </w:p>
    <w:sectPr w:rsidR="006044F5" w:rsidRPr="006044F5" w:rsidSect="00965E75">
      <w:pgSz w:w="11907" w:h="16840" w:code="9"/>
      <w:pgMar w:top="539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02" w:rsidRDefault="00096B02" w:rsidP="008765C8">
      <w:pPr>
        <w:spacing w:after="0" w:line="240" w:lineRule="auto"/>
      </w:pPr>
      <w:r>
        <w:separator/>
      </w:r>
    </w:p>
  </w:endnote>
  <w:endnote w:type="continuationSeparator" w:id="0">
    <w:p w:rsidR="00096B02" w:rsidRDefault="00096B02" w:rsidP="0087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02" w:rsidRDefault="00096B02" w:rsidP="008765C8">
      <w:pPr>
        <w:spacing w:after="0" w:line="240" w:lineRule="auto"/>
      </w:pPr>
      <w:r>
        <w:separator/>
      </w:r>
    </w:p>
  </w:footnote>
  <w:footnote w:type="continuationSeparator" w:id="0">
    <w:p w:rsidR="00096B02" w:rsidRDefault="00096B02" w:rsidP="0087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B16"/>
    <w:multiLevelType w:val="hybridMultilevel"/>
    <w:tmpl w:val="2728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E67"/>
    <w:multiLevelType w:val="multilevel"/>
    <w:tmpl w:val="F6EA1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A1D7E"/>
    <w:multiLevelType w:val="hybridMultilevel"/>
    <w:tmpl w:val="4B5C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6776"/>
    <w:multiLevelType w:val="multilevel"/>
    <w:tmpl w:val="BB1825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C8"/>
    <w:rsid w:val="00001C96"/>
    <w:rsid w:val="00004DF5"/>
    <w:rsid w:val="00015152"/>
    <w:rsid w:val="0003334D"/>
    <w:rsid w:val="000340A2"/>
    <w:rsid w:val="00034143"/>
    <w:rsid w:val="00035B92"/>
    <w:rsid w:val="0006260C"/>
    <w:rsid w:val="00096B02"/>
    <w:rsid w:val="000974E3"/>
    <w:rsid w:val="000F1027"/>
    <w:rsid w:val="00112EAB"/>
    <w:rsid w:val="00124D56"/>
    <w:rsid w:val="00136E1B"/>
    <w:rsid w:val="00140CBC"/>
    <w:rsid w:val="00156A61"/>
    <w:rsid w:val="00161DC7"/>
    <w:rsid w:val="00161E4C"/>
    <w:rsid w:val="001644EB"/>
    <w:rsid w:val="0017594C"/>
    <w:rsid w:val="001843BB"/>
    <w:rsid w:val="00196C69"/>
    <w:rsid w:val="001A47E2"/>
    <w:rsid w:val="001C3105"/>
    <w:rsid w:val="001C6EFA"/>
    <w:rsid w:val="001D1190"/>
    <w:rsid w:val="001D6A4D"/>
    <w:rsid w:val="001E1295"/>
    <w:rsid w:val="0022048B"/>
    <w:rsid w:val="002232B9"/>
    <w:rsid w:val="0023011C"/>
    <w:rsid w:val="002327FA"/>
    <w:rsid w:val="00232BB0"/>
    <w:rsid w:val="0024209D"/>
    <w:rsid w:val="00244A86"/>
    <w:rsid w:val="00246120"/>
    <w:rsid w:val="002475B4"/>
    <w:rsid w:val="00262863"/>
    <w:rsid w:val="00264CB9"/>
    <w:rsid w:val="00272188"/>
    <w:rsid w:val="00281588"/>
    <w:rsid w:val="002A30FA"/>
    <w:rsid w:val="002B3D6D"/>
    <w:rsid w:val="002F1079"/>
    <w:rsid w:val="00301F5B"/>
    <w:rsid w:val="00313EB9"/>
    <w:rsid w:val="00315FA9"/>
    <w:rsid w:val="003257AC"/>
    <w:rsid w:val="00335847"/>
    <w:rsid w:val="00351102"/>
    <w:rsid w:val="0036142E"/>
    <w:rsid w:val="00371F7E"/>
    <w:rsid w:val="003879AC"/>
    <w:rsid w:val="003A2C48"/>
    <w:rsid w:val="003B0DC4"/>
    <w:rsid w:val="003B689F"/>
    <w:rsid w:val="003B793D"/>
    <w:rsid w:val="003B7A14"/>
    <w:rsid w:val="003C78A9"/>
    <w:rsid w:val="003E26CB"/>
    <w:rsid w:val="00411357"/>
    <w:rsid w:val="00416E44"/>
    <w:rsid w:val="00437074"/>
    <w:rsid w:val="0045107A"/>
    <w:rsid w:val="004562B7"/>
    <w:rsid w:val="004569FC"/>
    <w:rsid w:val="00462BDC"/>
    <w:rsid w:val="00463586"/>
    <w:rsid w:val="00470742"/>
    <w:rsid w:val="004708F1"/>
    <w:rsid w:val="00485A1A"/>
    <w:rsid w:val="004C1A74"/>
    <w:rsid w:val="004E08E3"/>
    <w:rsid w:val="004E7916"/>
    <w:rsid w:val="004F7AA8"/>
    <w:rsid w:val="0050445A"/>
    <w:rsid w:val="00506D09"/>
    <w:rsid w:val="00512DFA"/>
    <w:rsid w:val="00522321"/>
    <w:rsid w:val="00523937"/>
    <w:rsid w:val="00525E32"/>
    <w:rsid w:val="00533645"/>
    <w:rsid w:val="005362D6"/>
    <w:rsid w:val="005732AE"/>
    <w:rsid w:val="00573C55"/>
    <w:rsid w:val="005743CB"/>
    <w:rsid w:val="005837C3"/>
    <w:rsid w:val="005A5002"/>
    <w:rsid w:val="005B56BA"/>
    <w:rsid w:val="005C1595"/>
    <w:rsid w:val="005C394E"/>
    <w:rsid w:val="005C648B"/>
    <w:rsid w:val="005D5FE7"/>
    <w:rsid w:val="005E0C58"/>
    <w:rsid w:val="005E28A7"/>
    <w:rsid w:val="005E3C4D"/>
    <w:rsid w:val="005F0F50"/>
    <w:rsid w:val="006044F5"/>
    <w:rsid w:val="00606835"/>
    <w:rsid w:val="0061052C"/>
    <w:rsid w:val="00615E6D"/>
    <w:rsid w:val="00621607"/>
    <w:rsid w:val="00630D94"/>
    <w:rsid w:val="0064506B"/>
    <w:rsid w:val="006510FA"/>
    <w:rsid w:val="00656A20"/>
    <w:rsid w:val="006639A5"/>
    <w:rsid w:val="006668FA"/>
    <w:rsid w:val="00667FA7"/>
    <w:rsid w:val="00681A70"/>
    <w:rsid w:val="006924A7"/>
    <w:rsid w:val="006A0DB1"/>
    <w:rsid w:val="006B3444"/>
    <w:rsid w:val="006B4113"/>
    <w:rsid w:val="006C0608"/>
    <w:rsid w:val="006E149D"/>
    <w:rsid w:val="00700C9C"/>
    <w:rsid w:val="00701954"/>
    <w:rsid w:val="00706346"/>
    <w:rsid w:val="0071217A"/>
    <w:rsid w:val="00714551"/>
    <w:rsid w:val="00717283"/>
    <w:rsid w:val="007174AB"/>
    <w:rsid w:val="00730306"/>
    <w:rsid w:val="00734C2C"/>
    <w:rsid w:val="0075431B"/>
    <w:rsid w:val="00756FE7"/>
    <w:rsid w:val="00775915"/>
    <w:rsid w:val="00777425"/>
    <w:rsid w:val="007A17DC"/>
    <w:rsid w:val="007A2B25"/>
    <w:rsid w:val="007B1636"/>
    <w:rsid w:val="007B43A9"/>
    <w:rsid w:val="007D2B18"/>
    <w:rsid w:val="007E09BC"/>
    <w:rsid w:val="007E515A"/>
    <w:rsid w:val="007F21F7"/>
    <w:rsid w:val="00811324"/>
    <w:rsid w:val="00812A13"/>
    <w:rsid w:val="00835461"/>
    <w:rsid w:val="00844228"/>
    <w:rsid w:val="008453FD"/>
    <w:rsid w:val="00852770"/>
    <w:rsid w:val="0085701D"/>
    <w:rsid w:val="008622D4"/>
    <w:rsid w:val="00862920"/>
    <w:rsid w:val="008765C8"/>
    <w:rsid w:val="008901EA"/>
    <w:rsid w:val="00891C71"/>
    <w:rsid w:val="00897641"/>
    <w:rsid w:val="008B0233"/>
    <w:rsid w:val="008B45F8"/>
    <w:rsid w:val="008C3AB1"/>
    <w:rsid w:val="008C7329"/>
    <w:rsid w:val="008D4073"/>
    <w:rsid w:val="008D4F2A"/>
    <w:rsid w:val="008F0BD4"/>
    <w:rsid w:val="008F47E6"/>
    <w:rsid w:val="00905140"/>
    <w:rsid w:val="009134C9"/>
    <w:rsid w:val="009221E8"/>
    <w:rsid w:val="009228E3"/>
    <w:rsid w:val="009523A0"/>
    <w:rsid w:val="00961974"/>
    <w:rsid w:val="00965E75"/>
    <w:rsid w:val="009749C5"/>
    <w:rsid w:val="0099351B"/>
    <w:rsid w:val="009A510C"/>
    <w:rsid w:val="009B26D3"/>
    <w:rsid w:val="009B3B85"/>
    <w:rsid w:val="009C571E"/>
    <w:rsid w:val="009E43D9"/>
    <w:rsid w:val="009F3127"/>
    <w:rsid w:val="00A047A0"/>
    <w:rsid w:val="00A0522E"/>
    <w:rsid w:val="00A16F7C"/>
    <w:rsid w:val="00A332F7"/>
    <w:rsid w:val="00A35A7A"/>
    <w:rsid w:val="00A35BEE"/>
    <w:rsid w:val="00A53DFA"/>
    <w:rsid w:val="00A612B0"/>
    <w:rsid w:val="00A67809"/>
    <w:rsid w:val="00A67E6F"/>
    <w:rsid w:val="00A85A89"/>
    <w:rsid w:val="00A872A6"/>
    <w:rsid w:val="00A929B9"/>
    <w:rsid w:val="00A96A93"/>
    <w:rsid w:val="00AB67FA"/>
    <w:rsid w:val="00AB6EA6"/>
    <w:rsid w:val="00AB730B"/>
    <w:rsid w:val="00AC3CE4"/>
    <w:rsid w:val="00AD3892"/>
    <w:rsid w:val="00AE7DB7"/>
    <w:rsid w:val="00AF7788"/>
    <w:rsid w:val="00B017C7"/>
    <w:rsid w:val="00B15824"/>
    <w:rsid w:val="00B2391F"/>
    <w:rsid w:val="00B247A4"/>
    <w:rsid w:val="00B71660"/>
    <w:rsid w:val="00B9613A"/>
    <w:rsid w:val="00BA7AC8"/>
    <w:rsid w:val="00BD4843"/>
    <w:rsid w:val="00BE1246"/>
    <w:rsid w:val="00BF5747"/>
    <w:rsid w:val="00C02B4D"/>
    <w:rsid w:val="00C07EFD"/>
    <w:rsid w:val="00C12F66"/>
    <w:rsid w:val="00C21D38"/>
    <w:rsid w:val="00C23B5B"/>
    <w:rsid w:val="00C3154C"/>
    <w:rsid w:val="00C345DB"/>
    <w:rsid w:val="00C37C7D"/>
    <w:rsid w:val="00C6085F"/>
    <w:rsid w:val="00C6254E"/>
    <w:rsid w:val="00C64CE1"/>
    <w:rsid w:val="00C818E9"/>
    <w:rsid w:val="00C833B9"/>
    <w:rsid w:val="00C9188E"/>
    <w:rsid w:val="00C9486B"/>
    <w:rsid w:val="00C95E6B"/>
    <w:rsid w:val="00C96AFE"/>
    <w:rsid w:val="00CA66EB"/>
    <w:rsid w:val="00CB6DED"/>
    <w:rsid w:val="00CC3F5A"/>
    <w:rsid w:val="00CC59D8"/>
    <w:rsid w:val="00CC5B49"/>
    <w:rsid w:val="00CD373A"/>
    <w:rsid w:val="00CF055A"/>
    <w:rsid w:val="00D00C85"/>
    <w:rsid w:val="00D04DAB"/>
    <w:rsid w:val="00D13802"/>
    <w:rsid w:val="00D13B14"/>
    <w:rsid w:val="00D23A0F"/>
    <w:rsid w:val="00D27A74"/>
    <w:rsid w:val="00D463E4"/>
    <w:rsid w:val="00D61A1F"/>
    <w:rsid w:val="00D652FC"/>
    <w:rsid w:val="00D6733B"/>
    <w:rsid w:val="00D808FB"/>
    <w:rsid w:val="00D913CC"/>
    <w:rsid w:val="00DD4B52"/>
    <w:rsid w:val="00DE119B"/>
    <w:rsid w:val="00DF75CC"/>
    <w:rsid w:val="00E07F7B"/>
    <w:rsid w:val="00E173C9"/>
    <w:rsid w:val="00E51B6B"/>
    <w:rsid w:val="00E57EF7"/>
    <w:rsid w:val="00E6297D"/>
    <w:rsid w:val="00E65A0E"/>
    <w:rsid w:val="00E70E0D"/>
    <w:rsid w:val="00E72DE1"/>
    <w:rsid w:val="00EA4099"/>
    <w:rsid w:val="00EA602A"/>
    <w:rsid w:val="00EB0272"/>
    <w:rsid w:val="00EB7576"/>
    <w:rsid w:val="00EC226E"/>
    <w:rsid w:val="00ED0B8B"/>
    <w:rsid w:val="00EE43A2"/>
    <w:rsid w:val="00EF71A7"/>
    <w:rsid w:val="00EF71EF"/>
    <w:rsid w:val="00F06701"/>
    <w:rsid w:val="00F11406"/>
    <w:rsid w:val="00F12D4E"/>
    <w:rsid w:val="00F17F69"/>
    <w:rsid w:val="00F25A39"/>
    <w:rsid w:val="00F808B5"/>
    <w:rsid w:val="00F961E9"/>
    <w:rsid w:val="00FB29B2"/>
    <w:rsid w:val="00FB6252"/>
    <w:rsid w:val="00FB75ED"/>
    <w:rsid w:val="00FE1AFE"/>
    <w:rsid w:val="00FE37DE"/>
    <w:rsid w:val="00FF0A51"/>
    <w:rsid w:val="00FF0C4A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5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765C8"/>
    <w:rPr>
      <w:sz w:val="20"/>
      <w:szCs w:val="20"/>
    </w:rPr>
  </w:style>
  <w:style w:type="character" w:styleId="a5">
    <w:name w:val="footnote reference"/>
    <w:semiHidden/>
    <w:rsid w:val="008765C8"/>
    <w:rPr>
      <w:vertAlign w:val="superscript"/>
    </w:rPr>
  </w:style>
  <w:style w:type="character" w:styleId="a6">
    <w:name w:val="annotation reference"/>
    <w:semiHidden/>
    <w:rsid w:val="008765C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10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68FA"/>
    <w:pPr>
      <w:ind w:left="720"/>
      <w:contextualSpacing/>
    </w:pPr>
  </w:style>
  <w:style w:type="paragraph" w:styleId="aa">
    <w:name w:val="No Spacing"/>
    <w:link w:val="ab"/>
    <w:uiPriority w:val="1"/>
    <w:qFormat/>
    <w:rsid w:val="00437074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437074"/>
    <w:rPr>
      <w:rFonts w:eastAsia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6044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c">
    <w:name w:val="Table Grid"/>
    <w:basedOn w:val="a1"/>
    <w:uiPriority w:val="59"/>
    <w:rsid w:val="00EB02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5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765C8"/>
    <w:rPr>
      <w:sz w:val="20"/>
      <w:szCs w:val="20"/>
    </w:rPr>
  </w:style>
  <w:style w:type="character" w:styleId="a5">
    <w:name w:val="footnote reference"/>
    <w:semiHidden/>
    <w:rsid w:val="008765C8"/>
    <w:rPr>
      <w:vertAlign w:val="superscript"/>
    </w:rPr>
  </w:style>
  <w:style w:type="character" w:styleId="a6">
    <w:name w:val="annotation reference"/>
    <w:semiHidden/>
    <w:rsid w:val="008765C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10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68FA"/>
    <w:pPr>
      <w:ind w:left="720"/>
      <w:contextualSpacing/>
    </w:pPr>
  </w:style>
  <w:style w:type="paragraph" w:styleId="aa">
    <w:name w:val="No Spacing"/>
    <w:link w:val="ab"/>
    <w:uiPriority w:val="1"/>
    <w:qFormat/>
    <w:rsid w:val="00437074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437074"/>
    <w:rPr>
      <w:rFonts w:eastAsia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6044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c">
    <w:name w:val="Table Grid"/>
    <w:basedOn w:val="a1"/>
    <w:uiPriority w:val="59"/>
    <w:rsid w:val="00EB02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2020-06-30T03:24:00Z</cp:lastPrinted>
  <dcterms:created xsi:type="dcterms:W3CDTF">2020-03-13T02:34:00Z</dcterms:created>
  <dcterms:modified xsi:type="dcterms:W3CDTF">2020-08-11T07:41:00Z</dcterms:modified>
</cp:coreProperties>
</file>